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EC753" w14:textId="1AF60553" w:rsidR="00A40571" w:rsidRDefault="00D52BF9" w:rsidP="5CBFB1FD">
      <w:pPr>
        <w:jc w:val="center"/>
        <w:rPr>
          <w:b/>
          <w:bCs/>
          <w:u w:val="single"/>
        </w:rPr>
      </w:pPr>
      <w:r w:rsidRPr="5CBFB1FD">
        <w:rPr>
          <w:b/>
          <w:bCs/>
          <w:u w:val="single"/>
        </w:rPr>
        <w:t xml:space="preserve">Community Grant Funding </w:t>
      </w:r>
      <w:r>
        <w:br/>
      </w:r>
      <w:r w:rsidR="5B47408A" w:rsidRPr="5CBFB1FD">
        <w:rPr>
          <w:b/>
          <w:bCs/>
          <w:u w:val="single"/>
        </w:rPr>
        <w:t xml:space="preserve">Guidance Document </w:t>
      </w:r>
    </w:p>
    <w:p w14:paraId="6615E4C6" w14:textId="7D3675DD" w:rsidR="00B477D5" w:rsidRPr="00B477D5" w:rsidRDefault="5B47408A" w:rsidP="002D1981">
      <w:pPr>
        <w:rPr>
          <w:b/>
          <w:bCs/>
        </w:rPr>
      </w:pPr>
      <w:r w:rsidRPr="5CBFB1FD">
        <w:rPr>
          <w:b/>
          <w:bCs/>
        </w:rPr>
        <w:t>This Guidance Document</w:t>
      </w:r>
      <w:r w:rsidR="002D1981" w:rsidRPr="5CBFB1FD">
        <w:rPr>
          <w:b/>
          <w:bCs/>
        </w:rPr>
        <w:t xml:space="preserve"> </w:t>
      </w:r>
    </w:p>
    <w:p w14:paraId="775816A0" w14:textId="0AFA3325" w:rsidR="00BD4BC7" w:rsidRDefault="002D1981" w:rsidP="5CBFB1FD">
      <w:pPr>
        <w:rPr>
          <w:rFonts w:ascii="Calibri" w:eastAsia="Calibri" w:hAnsi="Calibri" w:cs="Calibri"/>
        </w:rPr>
      </w:pPr>
      <w:r w:rsidRPr="5CBFB1FD">
        <w:rPr>
          <w:rFonts w:ascii="Calibri" w:eastAsia="Calibri" w:hAnsi="Calibri" w:cs="Calibri"/>
        </w:rPr>
        <w:t>Th</w:t>
      </w:r>
      <w:r w:rsidR="00AB7776" w:rsidRPr="5CBFB1FD">
        <w:rPr>
          <w:rFonts w:ascii="Calibri" w:eastAsia="Calibri" w:hAnsi="Calibri" w:cs="Calibri"/>
        </w:rPr>
        <w:t>is</w:t>
      </w:r>
      <w:r w:rsidRPr="5CBFB1FD">
        <w:rPr>
          <w:rFonts w:ascii="Calibri" w:eastAsia="Calibri" w:hAnsi="Calibri" w:cs="Calibri"/>
        </w:rPr>
        <w:t xml:space="preserve"> </w:t>
      </w:r>
      <w:r w:rsidR="2F8B630A" w:rsidRPr="5CBFB1FD">
        <w:rPr>
          <w:rFonts w:ascii="Calibri" w:eastAsia="Calibri" w:hAnsi="Calibri" w:cs="Calibri"/>
        </w:rPr>
        <w:t xml:space="preserve">document </w:t>
      </w:r>
      <w:r w:rsidRPr="5CBFB1FD">
        <w:rPr>
          <w:rFonts w:ascii="Calibri" w:eastAsia="Calibri" w:hAnsi="Calibri" w:cs="Calibri"/>
        </w:rPr>
        <w:t xml:space="preserve">will set out the </w:t>
      </w:r>
      <w:r w:rsidR="00AB7776" w:rsidRPr="5CBFB1FD">
        <w:rPr>
          <w:rFonts w:ascii="Calibri" w:eastAsia="Calibri" w:hAnsi="Calibri" w:cs="Calibri"/>
        </w:rPr>
        <w:t>processes</w:t>
      </w:r>
      <w:r w:rsidR="00495B01" w:rsidRPr="5CBFB1FD">
        <w:rPr>
          <w:rFonts w:ascii="Calibri" w:eastAsia="Calibri" w:hAnsi="Calibri" w:cs="Calibri"/>
        </w:rPr>
        <w:t>,</w:t>
      </w:r>
      <w:r w:rsidR="00AB7776" w:rsidRPr="5CBFB1FD">
        <w:rPr>
          <w:rFonts w:ascii="Calibri" w:eastAsia="Calibri" w:hAnsi="Calibri" w:cs="Calibri"/>
        </w:rPr>
        <w:t xml:space="preserve"> </w:t>
      </w:r>
      <w:r w:rsidR="00DB11C5" w:rsidRPr="5CBFB1FD">
        <w:rPr>
          <w:rFonts w:ascii="Calibri" w:eastAsia="Calibri" w:hAnsi="Calibri" w:cs="Calibri"/>
        </w:rPr>
        <w:t>procedures</w:t>
      </w:r>
      <w:r w:rsidR="00495B01" w:rsidRPr="5CBFB1FD">
        <w:rPr>
          <w:rFonts w:ascii="Calibri" w:eastAsia="Calibri" w:hAnsi="Calibri" w:cs="Calibri"/>
        </w:rPr>
        <w:t xml:space="preserve"> and requirements</w:t>
      </w:r>
      <w:r w:rsidR="00DB11C5" w:rsidRPr="5CBFB1FD">
        <w:rPr>
          <w:rFonts w:ascii="Calibri" w:eastAsia="Calibri" w:hAnsi="Calibri" w:cs="Calibri"/>
        </w:rPr>
        <w:t xml:space="preserve"> for the </w:t>
      </w:r>
      <w:r w:rsidR="007C0D53" w:rsidRPr="5CBFB1FD">
        <w:rPr>
          <w:rFonts w:ascii="Calibri" w:eastAsia="Calibri" w:hAnsi="Calibri" w:cs="Calibri"/>
        </w:rPr>
        <w:t>community grant</w:t>
      </w:r>
      <w:r w:rsidRPr="5CBFB1FD">
        <w:rPr>
          <w:rFonts w:ascii="Calibri" w:eastAsia="Calibri" w:hAnsi="Calibri" w:cs="Calibri"/>
        </w:rPr>
        <w:t xml:space="preserve"> funding</w:t>
      </w:r>
      <w:r w:rsidR="00DB11C5" w:rsidRPr="5CBFB1FD">
        <w:rPr>
          <w:rFonts w:ascii="Calibri" w:eastAsia="Calibri" w:hAnsi="Calibri" w:cs="Calibri"/>
        </w:rPr>
        <w:t xml:space="preserve"> that will be </w:t>
      </w:r>
      <w:r w:rsidR="00DC3463" w:rsidRPr="5CBFB1FD">
        <w:rPr>
          <w:rFonts w:ascii="Calibri" w:eastAsia="Calibri" w:hAnsi="Calibri" w:cs="Calibri"/>
        </w:rPr>
        <w:t xml:space="preserve">given </w:t>
      </w:r>
      <w:r w:rsidRPr="5CBFB1FD">
        <w:rPr>
          <w:rFonts w:ascii="Calibri" w:eastAsia="Calibri" w:hAnsi="Calibri" w:cs="Calibri"/>
        </w:rPr>
        <w:t xml:space="preserve">through the Species Survival Fund. This will enable DWT to provide clarity and transparency to funding recipients and partners. </w:t>
      </w:r>
    </w:p>
    <w:p w14:paraId="6ED3B50E" w14:textId="1C9ABD2D" w:rsidR="00D52BF9" w:rsidRDefault="00D52BF9">
      <w:pPr>
        <w:rPr>
          <w:b/>
          <w:bCs/>
        </w:rPr>
      </w:pPr>
      <w:r w:rsidRPr="00797EF5">
        <w:rPr>
          <w:b/>
          <w:bCs/>
        </w:rPr>
        <w:t xml:space="preserve">DWT </w:t>
      </w:r>
      <w:r w:rsidR="002F3965" w:rsidRPr="00797EF5">
        <w:rPr>
          <w:b/>
          <w:bCs/>
        </w:rPr>
        <w:t>V</w:t>
      </w:r>
      <w:r w:rsidRPr="00797EF5">
        <w:rPr>
          <w:b/>
          <w:bCs/>
        </w:rPr>
        <w:t>ision &amp; Strategy</w:t>
      </w:r>
    </w:p>
    <w:p w14:paraId="2CAA544E" w14:textId="17315D3F" w:rsidR="007916A1" w:rsidRPr="00DD7838" w:rsidRDefault="00DD7838" w:rsidP="5CBFB1FD">
      <w:pPr>
        <w:rPr>
          <w:rFonts w:ascii="Calibri" w:eastAsia="Calibri" w:hAnsi="Calibri" w:cs="Calibri"/>
          <w:b/>
          <w:bCs/>
        </w:rPr>
      </w:pPr>
      <w:r w:rsidRPr="5CBFB1FD">
        <w:rPr>
          <w:rFonts w:ascii="Calibri" w:eastAsia="Calibri" w:hAnsi="Calibri" w:cs="Calibri"/>
        </w:rPr>
        <w:t xml:space="preserve">To meet the aims of </w:t>
      </w:r>
      <w:r w:rsidR="00B92672" w:rsidRPr="5CBFB1FD">
        <w:rPr>
          <w:rFonts w:ascii="Calibri" w:eastAsia="Calibri" w:hAnsi="Calibri" w:cs="Calibri"/>
        </w:rPr>
        <w:t>DWT</w:t>
      </w:r>
      <w:r w:rsidR="00B26BA3" w:rsidRPr="5CBFB1FD">
        <w:rPr>
          <w:rFonts w:ascii="Calibri" w:eastAsia="Calibri" w:hAnsi="Calibri" w:cs="Calibri"/>
        </w:rPr>
        <w:t>’s</w:t>
      </w:r>
      <w:r w:rsidR="00B92672" w:rsidRPr="5CBFB1FD">
        <w:rPr>
          <w:rFonts w:ascii="Calibri" w:eastAsia="Calibri" w:hAnsi="Calibri" w:cs="Calibri"/>
        </w:rPr>
        <w:t xml:space="preserve"> </w:t>
      </w:r>
      <w:r w:rsidR="00B26BA3" w:rsidRPr="5CBFB1FD">
        <w:rPr>
          <w:rFonts w:ascii="Calibri" w:eastAsia="Calibri" w:hAnsi="Calibri" w:cs="Calibri"/>
        </w:rPr>
        <w:t>stra</w:t>
      </w:r>
      <w:r w:rsidRPr="5CBFB1FD">
        <w:rPr>
          <w:rFonts w:ascii="Calibri" w:eastAsia="Calibri" w:hAnsi="Calibri" w:cs="Calibri"/>
        </w:rPr>
        <w:t>tegy</w:t>
      </w:r>
      <w:r w:rsidR="00B26BA3" w:rsidRPr="5CBFB1FD">
        <w:rPr>
          <w:rFonts w:ascii="Calibri" w:eastAsia="Calibri" w:hAnsi="Calibri" w:cs="Calibri"/>
        </w:rPr>
        <w:t xml:space="preserve"> </w:t>
      </w:r>
      <w:r w:rsidRPr="5CBFB1FD">
        <w:rPr>
          <w:rFonts w:ascii="Calibri" w:eastAsia="Calibri" w:hAnsi="Calibri" w:cs="Calibri"/>
        </w:rPr>
        <w:t xml:space="preserve">of getting </w:t>
      </w:r>
      <w:r w:rsidR="002F2BDC" w:rsidRPr="5CBFB1FD">
        <w:rPr>
          <w:rFonts w:ascii="Calibri" w:eastAsia="Calibri" w:hAnsi="Calibri" w:cs="Calibri"/>
        </w:rPr>
        <w:t xml:space="preserve">1 in 4 people </w:t>
      </w:r>
      <w:r w:rsidRPr="5CBFB1FD">
        <w:rPr>
          <w:rFonts w:ascii="Calibri" w:eastAsia="Calibri" w:hAnsi="Calibri" w:cs="Calibri"/>
        </w:rPr>
        <w:t>to</w:t>
      </w:r>
      <w:r w:rsidR="002F2BDC" w:rsidRPr="5CBFB1FD">
        <w:rPr>
          <w:rFonts w:ascii="Calibri" w:eastAsia="Calibri" w:hAnsi="Calibri" w:cs="Calibri"/>
        </w:rPr>
        <w:t xml:space="preserve"> act for wildlife</w:t>
      </w:r>
      <w:r w:rsidRPr="5CBFB1FD">
        <w:rPr>
          <w:rFonts w:ascii="Calibri" w:eastAsia="Calibri" w:hAnsi="Calibri" w:cs="Calibri"/>
        </w:rPr>
        <w:t xml:space="preserve"> we will m</w:t>
      </w:r>
      <w:r w:rsidR="007916A1" w:rsidRPr="5CBFB1FD">
        <w:rPr>
          <w:rFonts w:ascii="Calibri" w:eastAsia="Calibri" w:hAnsi="Calibri" w:cs="Calibri"/>
        </w:rPr>
        <w:t xml:space="preserve">obilise </w:t>
      </w:r>
      <w:r w:rsidRPr="5CBFB1FD">
        <w:rPr>
          <w:rFonts w:ascii="Calibri" w:eastAsia="Calibri" w:hAnsi="Calibri" w:cs="Calibri"/>
        </w:rPr>
        <w:t>c</w:t>
      </w:r>
      <w:r w:rsidR="007916A1" w:rsidRPr="5CBFB1FD">
        <w:rPr>
          <w:rFonts w:ascii="Calibri" w:eastAsia="Calibri" w:hAnsi="Calibri" w:cs="Calibri"/>
        </w:rPr>
        <w:t xml:space="preserve">ommunities to </w:t>
      </w:r>
      <w:r w:rsidRPr="5CBFB1FD">
        <w:rPr>
          <w:rFonts w:ascii="Calibri" w:eastAsia="Calibri" w:hAnsi="Calibri" w:cs="Calibri"/>
        </w:rPr>
        <w:t>a</w:t>
      </w:r>
      <w:r w:rsidR="007916A1" w:rsidRPr="5CBFB1FD">
        <w:rPr>
          <w:rFonts w:ascii="Calibri" w:eastAsia="Calibri" w:hAnsi="Calibri" w:cs="Calibri"/>
        </w:rPr>
        <w:t xml:space="preserve">ct </w:t>
      </w:r>
      <w:r w:rsidR="009F5C82" w:rsidRPr="5CBFB1FD">
        <w:rPr>
          <w:rFonts w:ascii="Calibri" w:eastAsia="Calibri" w:hAnsi="Calibri" w:cs="Calibri"/>
        </w:rPr>
        <w:t>by providing funding to</w:t>
      </w:r>
      <w:r w:rsidRPr="5CBFB1FD">
        <w:rPr>
          <w:rFonts w:ascii="Calibri" w:eastAsia="Calibri" w:hAnsi="Calibri" w:cs="Calibri"/>
        </w:rPr>
        <w:t xml:space="preserve"> local groups</w:t>
      </w:r>
      <w:r w:rsidR="00DE544A" w:rsidRPr="5CBFB1FD">
        <w:rPr>
          <w:rFonts w:ascii="Calibri" w:eastAsia="Calibri" w:hAnsi="Calibri" w:cs="Calibri"/>
        </w:rPr>
        <w:t xml:space="preserve"> and</w:t>
      </w:r>
      <w:r w:rsidR="00E73604" w:rsidRPr="5CBFB1FD">
        <w:rPr>
          <w:rFonts w:ascii="Calibri" w:eastAsia="Calibri" w:hAnsi="Calibri" w:cs="Calibri"/>
        </w:rPr>
        <w:t xml:space="preserve"> </w:t>
      </w:r>
      <w:r w:rsidR="00927692" w:rsidRPr="5CBFB1FD">
        <w:rPr>
          <w:rFonts w:ascii="Calibri" w:eastAsia="Calibri" w:hAnsi="Calibri" w:cs="Calibri"/>
        </w:rPr>
        <w:t>in turn this will help</w:t>
      </w:r>
      <w:r w:rsidR="00E73604" w:rsidRPr="5CBFB1FD">
        <w:rPr>
          <w:rFonts w:ascii="Calibri" w:eastAsia="Calibri" w:hAnsi="Calibri" w:cs="Calibri"/>
        </w:rPr>
        <w:t xml:space="preserve"> lead natures recovery ensur</w:t>
      </w:r>
      <w:r w:rsidR="00927692" w:rsidRPr="5CBFB1FD">
        <w:rPr>
          <w:rFonts w:ascii="Calibri" w:eastAsia="Calibri" w:hAnsi="Calibri" w:cs="Calibri"/>
        </w:rPr>
        <w:t>ing we secure</w:t>
      </w:r>
      <w:r w:rsidR="00E73604" w:rsidRPr="5CBFB1FD">
        <w:rPr>
          <w:rFonts w:ascii="Calibri" w:eastAsia="Calibri" w:hAnsi="Calibri" w:cs="Calibri"/>
        </w:rPr>
        <w:t xml:space="preserve"> 33% of land in Derbyshire for wildlife</w:t>
      </w:r>
      <w:r w:rsidR="00DD67E6" w:rsidRPr="5CBFB1FD">
        <w:rPr>
          <w:rFonts w:ascii="Calibri" w:eastAsia="Calibri" w:hAnsi="Calibri" w:cs="Calibri"/>
        </w:rPr>
        <w:t>.</w:t>
      </w:r>
    </w:p>
    <w:p w14:paraId="1F1A14D9" w14:textId="6D8072FD" w:rsidR="00D52BF9" w:rsidRPr="00CB4573" w:rsidRDefault="00D52BF9" w:rsidP="00CB4573">
      <w:pPr>
        <w:pStyle w:val="ListParagraph"/>
        <w:numPr>
          <w:ilvl w:val="0"/>
          <w:numId w:val="1"/>
        </w:numPr>
        <w:rPr>
          <w:b/>
          <w:bCs/>
        </w:rPr>
      </w:pPr>
      <w:r w:rsidRPr="5CBFB1FD">
        <w:rPr>
          <w:b/>
          <w:bCs/>
        </w:rPr>
        <w:t>Introduction</w:t>
      </w:r>
      <w:r w:rsidR="002D5CEA" w:rsidRPr="5CBFB1FD">
        <w:rPr>
          <w:b/>
          <w:bCs/>
        </w:rPr>
        <w:t xml:space="preserve"> to Wild Peak</w:t>
      </w:r>
    </w:p>
    <w:p w14:paraId="7D143CEF" w14:textId="3AB52702" w:rsidR="009E3F5A" w:rsidRPr="00797EF5" w:rsidRDefault="0D7C702D" w:rsidP="5CBFB1FD">
      <w:pPr>
        <w:shd w:val="clear" w:color="auto" w:fill="FFFFFF" w:themeFill="background1"/>
        <w:spacing w:after="0"/>
        <w:rPr>
          <w:rFonts w:ascii="Calibri" w:eastAsia="Calibri" w:hAnsi="Calibri" w:cs="Calibri"/>
          <w:color w:val="333333"/>
        </w:rPr>
      </w:pPr>
      <w:r w:rsidRPr="5CBFB1FD">
        <w:rPr>
          <w:rFonts w:ascii="Calibri" w:eastAsia="Calibri" w:hAnsi="Calibri" w:cs="Calibri"/>
          <w:color w:val="333333"/>
        </w:rPr>
        <w:t xml:space="preserve">The Wild Peak is an ambitious rewilding initiative based in the Peak District that is working in close partnership with landowners, local communities and project leaders to inspire and implement a landscape-scale, nature-led approach to nature’s recovery, using </w:t>
      </w:r>
      <w:proofErr w:type="gramStart"/>
      <w:r w:rsidRPr="5CBFB1FD">
        <w:rPr>
          <w:rFonts w:ascii="Calibri" w:eastAsia="Calibri" w:hAnsi="Calibri" w:cs="Calibri"/>
          <w:color w:val="333333"/>
        </w:rPr>
        <w:t>nature based</w:t>
      </w:r>
      <w:proofErr w:type="gramEnd"/>
      <w:r w:rsidRPr="5CBFB1FD">
        <w:rPr>
          <w:rFonts w:ascii="Calibri" w:eastAsia="Calibri" w:hAnsi="Calibri" w:cs="Calibri"/>
          <w:color w:val="333333"/>
        </w:rPr>
        <w:t xml:space="preserve"> solutions and rewilding principles wherever possible.</w:t>
      </w:r>
    </w:p>
    <w:p w14:paraId="2223784A" w14:textId="0BB3A30A" w:rsidR="009E3F5A" w:rsidRPr="00797EF5" w:rsidRDefault="0D7C702D" w:rsidP="5CBFB1FD">
      <w:pPr>
        <w:shd w:val="clear" w:color="auto" w:fill="FFFFFF" w:themeFill="background1"/>
        <w:spacing w:after="0"/>
        <w:rPr>
          <w:rFonts w:ascii="Calibri" w:eastAsia="Calibri" w:hAnsi="Calibri" w:cs="Calibri"/>
          <w:color w:val="333333"/>
        </w:rPr>
      </w:pPr>
      <w:r w:rsidRPr="5CBFB1FD">
        <w:rPr>
          <w:rFonts w:ascii="Calibri" w:eastAsia="Calibri" w:hAnsi="Calibri" w:cs="Calibri"/>
          <w:color w:val="333333"/>
        </w:rPr>
        <w:t>Building on Lawton’s conservation principles of bigger, better, more and joined up, the project is working towards creating, restoring and connecting wild spaces across the region - working with and between existing initiates and conservation sites to create a nature recovery network.</w:t>
      </w:r>
    </w:p>
    <w:p w14:paraId="4DA7F0E2" w14:textId="1E5989C0" w:rsidR="009E3F5A" w:rsidRPr="00797EF5" w:rsidRDefault="009E3F5A" w:rsidP="5CBFB1FD">
      <w:pPr>
        <w:shd w:val="clear" w:color="auto" w:fill="FFFFFF" w:themeFill="background1"/>
        <w:spacing w:after="0"/>
        <w:rPr>
          <w:rFonts w:ascii="Segoe UI" w:eastAsia="Segoe UI" w:hAnsi="Segoe UI" w:cs="Segoe UI"/>
          <w:color w:val="333333"/>
          <w:sz w:val="18"/>
          <w:szCs w:val="18"/>
        </w:rPr>
      </w:pPr>
    </w:p>
    <w:p w14:paraId="109F7AAF" w14:textId="0656822C" w:rsidR="00D52BF9" w:rsidRPr="009B24A4" w:rsidRDefault="00E137FF" w:rsidP="009B24A4">
      <w:pPr>
        <w:pStyle w:val="ListParagraph"/>
        <w:numPr>
          <w:ilvl w:val="0"/>
          <w:numId w:val="1"/>
        </w:numPr>
        <w:rPr>
          <w:b/>
          <w:bCs/>
        </w:rPr>
      </w:pPr>
      <w:r w:rsidRPr="5CBFB1FD">
        <w:rPr>
          <w:b/>
          <w:bCs/>
        </w:rPr>
        <w:t>Our strategic</w:t>
      </w:r>
      <w:r w:rsidR="00D52BF9" w:rsidRPr="5CBFB1FD">
        <w:rPr>
          <w:b/>
          <w:bCs/>
        </w:rPr>
        <w:t xml:space="preserve"> </w:t>
      </w:r>
      <w:r w:rsidR="009B24A4" w:rsidRPr="5CBFB1FD">
        <w:rPr>
          <w:b/>
          <w:bCs/>
        </w:rPr>
        <w:t>o</w:t>
      </w:r>
      <w:r w:rsidR="00D52BF9" w:rsidRPr="5CBFB1FD">
        <w:rPr>
          <w:b/>
          <w:bCs/>
        </w:rPr>
        <w:t>utcomes</w:t>
      </w:r>
    </w:p>
    <w:p w14:paraId="7F24F52D" w14:textId="16CE5314" w:rsidR="0086626C" w:rsidRDefault="7B4DCD11" w:rsidP="5A8F0644">
      <w:pPr>
        <w:rPr>
          <w:rFonts w:ascii="Calibri" w:eastAsia="Calibri" w:hAnsi="Calibri" w:cs="Calibri"/>
          <w:color w:val="000000" w:themeColor="text1"/>
        </w:rPr>
      </w:pPr>
      <w:r w:rsidRPr="5CBFB1FD">
        <w:rPr>
          <w:rFonts w:ascii="Calibri" w:eastAsia="Calibri" w:hAnsi="Calibri" w:cs="Calibri"/>
          <w:color w:val="000000" w:themeColor="text1"/>
        </w:rPr>
        <w:t xml:space="preserve">Species </w:t>
      </w:r>
      <w:r w:rsidR="0CE091FF" w:rsidRPr="5CBFB1FD">
        <w:rPr>
          <w:rFonts w:ascii="Calibri" w:eastAsia="Calibri" w:hAnsi="Calibri" w:cs="Calibri"/>
          <w:color w:val="000000" w:themeColor="text1"/>
        </w:rPr>
        <w:t>S</w:t>
      </w:r>
      <w:r w:rsidRPr="5CBFB1FD">
        <w:rPr>
          <w:rFonts w:ascii="Calibri" w:eastAsia="Calibri" w:hAnsi="Calibri" w:cs="Calibri"/>
          <w:color w:val="000000" w:themeColor="text1"/>
        </w:rPr>
        <w:t xml:space="preserve">urvival will increase capacity to create space managed for wildlife in Wild Peak. </w:t>
      </w:r>
      <w:r w:rsidR="7395EDD4" w:rsidRPr="5CBFB1FD">
        <w:rPr>
          <w:rFonts w:ascii="Calibri" w:eastAsia="Calibri" w:hAnsi="Calibri" w:cs="Calibri"/>
          <w:color w:val="000000" w:themeColor="text1"/>
        </w:rPr>
        <w:t>Image 1 shows the Wild Peak area we will be focusing on:</w:t>
      </w:r>
    </w:p>
    <w:p w14:paraId="6BB49743" w14:textId="6DA93BCF" w:rsidR="008B5E3C" w:rsidRDefault="57740304" w:rsidP="5CBFB1FD">
      <w:pPr>
        <w:jc w:val="center"/>
      </w:pPr>
      <w:r>
        <w:rPr>
          <w:noProof/>
        </w:rPr>
        <w:lastRenderedPageBreak/>
        <w:drawing>
          <wp:inline distT="0" distB="0" distL="0" distR="0" wp14:anchorId="4DB76173" wp14:editId="2642D0C8">
            <wp:extent cx="5724524" cy="4648202"/>
            <wp:effectExtent l="0" t="0" r="0" b="0"/>
            <wp:docPr id="1534184549" name="Picture 1534184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4648202"/>
                    </a:xfrm>
                    <a:prstGeom prst="rect">
                      <a:avLst/>
                    </a:prstGeom>
                  </pic:spPr>
                </pic:pic>
              </a:graphicData>
            </a:graphic>
          </wp:inline>
        </w:drawing>
      </w:r>
    </w:p>
    <w:p w14:paraId="68F771A0" w14:textId="38AFE788" w:rsidR="008B5E3C" w:rsidRDefault="57740304" w:rsidP="6922C5E1">
      <w:r>
        <w:t xml:space="preserve">Green </w:t>
      </w:r>
      <w:r w:rsidR="689C9D7C">
        <w:t>line – Wild Peak Boundary</w:t>
      </w:r>
    </w:p>
    <w:p w14:paraId="73250438" w14:textId="44160774" w:rsidR="6ADA419A" w:rsidRDefault="6ADA419A" w:rsidP="5CBFB1FD">
      <w:r>
        <w:t xml:space="preserve">Red </w:t>
      </w:r>
      <w:r w:rsidR="689C9D7C">
        <w:t>points – Wild Peak sites</w:t>
      </w:r>
    </w:p>
    <w:p w14:paraId="636E1225" w14:textId="0A1BD643" w:rsidR="00366223" w:rsidRPr="0080038E" w:rsidRDefault="00366223" w:rsidP="0080038E">
      <w:pPr>
        <w:rPr>
          <w:b/>
          <w:bCs/>
        </w:rPr>
      </w:pPr>
      <w:r w:rsidRPr="5CBFB1FD">
        <w:rPr>
          <w:b/>
          <w:bCs/>
        </w:rPr>
        <w:t>Cont. Our strategic outcomes</w:t>
      </w:r>
    </w:p>
    <w:p w14:paraId="58037290" w14:textId="010B693C" w:rsidR="4B4CB88E" w:rsidRDefault="4B4CB88E" w:rsidP="5CBFB1FD">
      <w:pPr>
        <w:spacing w:after="0"/>
        <w:rPr>
          <w:rFonts w:ascii="Calibri" w:eastAsia="Calibri" w:hAnsi="Calibri" w:cs="Calibri"/>
          <w:color w:val="000000" w:themeColor="text1"/>
        </w:rPr>
      </w:pPr>
      <w:r w:rsidRPr="5CBFB1FD">
        <w:rPr>
          <w:rFonts w:ascii="Calibri" w:eastAsia="Calibri" w:hAnsi="Calibri" w:cs="Calibri"/>
          <w:color w:val="000000" w:themeColor="text1"/>
        </w:rPr>
        <w:t>What we want to achieve:</w:t>
      </w:r>
    </w:p>
    <w:p w14:paraId="18BDCB4E" w14:textId="2B7FCBD1" w:rsidR="4B4CB88E" w:rsidRDefault="4B4CB88E" w:rsidP="5CBFB1FD">
      <w:pPr>
        <w:spacing w:after="0"/>
        <w:ind w:left="360"/>
      </w:pPr>
      <w:r w:rsidRPr="5CBFB1FD">
        <w:rPr>
          <w:rFonts w:ascii="Calibri" w:eastAsia="Calibri" w:hAnsi="Calibri" w:cs="Calibri"/>
          <w:color w:val="000000" w:themeColor="text1"/>
        </w:rPr>
        <w:t>- Nature’s recovery for species survival over the long-term</w:t>
      </w:r>
    </w:p>
    <w:p w14:paraId="5E1145C7" w14:textId="63567E2A" w:rsidR="4B4CB88E" w:rsidRDefault="4B4CB88E" w:rsidP="5CBFB1FD">
      <w:pPr>
        <w:spacing w:after="0"/>
        <w:ind w:left="360"/>
      </w:pPr>
      <w:r w:rsidRPr="5CBFB1FD">
        <w:rPr>
          <w:rFonts w:ascii="Calibri" w:eastAsia="Calibri" w:hAnsi="Calibri" w:cs="Calibri"/>
          <w:color w:val="000000" w:themeColor="text1"/>
        </w:rPr>
        <w:t xml:space="preserve">- A culture that values nature’s recovery </w:t>
      </w:r>
    </w:p>
    <w:p w14:paraId="1AA42EE1" w14:textId="287DCAEE" w:rsidR="4B4CB88E" w:rsidRDefault="4B4CB88E" w:rsidP="5CBFB1FD">
      <w:pPr>
        <w:spacing w:after="0"/>
        <w:ind w:left="360"/>
      </w:pPr>
      <w:r w:rsidRPr="5CBFB1FD">
        <w:rPr>
          <w:rFonts w:ascii="Calibri" w:eastAsia="Calibri" w:hAnsi="Calibri" w:cs="Calibri"/>
          <w:color w:val="000000" w:themeColor="text1"/>
        </w:rPr>
        <w:t xml:space="preserve">- A connected community, offering volunteer opportunities in practical </w:t>
      </w:r>
      <w:r w:rsidR="2A0B9DC2" w:rsidRPr="5CBFB1FD">
        <w:rPr>
          <w:rFonts w:ascii="Calibri" w:eastAsia="Calibri" w:hAnsi="Calibri" w:cs="Calibri"/>
          <w:color w:val="000000" w:themeColor="text1"/>
        </w:rPr>
        <w:t>conservation</w:t>
      </w:r>
      <w:r w:rsidRPr="5CBFB1FD">
        <w:rPr>
          <w:rFonts w:ascii="Calibri" w:eastAsia="Calibri" w:hAnsi="Calibri" w:cs="Calibri"/>
          <w:color w:val="000000" w:themeColor="text1"/>
        </w:rPr>
        <w:t xml:space="preserve"> and citizen science (with associated health and wellbeing benefits)</w:t>
      </w:r>
    </w:p>
    <w:p w14:paraId="6BCE621A" w14:textId="0C2AEF11" w:rsidR="4B4CB88E" w:rsidRDefault="4B4CB88E" w:rsidP="5CBFB1FD">
      <w:pPr>
        <w:spacing w:after="0"/>
        <w:ind w:left="360"/>
      </w:pPr>
      <w:r w:rsidRPr="5CBFB1FD">
        <w:rPr>
          <w:rFonts w:ascii="Calibri" w:eastAsia="Calibri" w:hAnsi="Calibri" w:cs="Calibri"/>
          <w:color w:val="000000" w:themeColor="text1"/>
        </w:rPr>
        <w:t>- Connections between local leaders, community groups and landowners, to ensure a legacy of support after the project funding ends</w:t>
      </w:r>
    </w:p>
    <w:p w14:paraId="71725D6E" w14:textId="696BFA53" w:rsidR="5CBFB1FD" w:rsidRDefault="5CBFB1FD" w:rsidP="5CBFB1FD">
      <w:pPr>
        <w:spacing w:after="0"/>
        <w:ind w:left="360"/>
        <w:rPr>
          <w:rFonts w:ascii="Calibri" w:eastAsia="Calibri" w:hAnsi="Calibri" w:cs="Calibri"/>
          <w:color w:val="000000" w:themeColor="text1"/>
        </w:rPr>
      </w:pPr>
    </w:p>
    <w:p w14:paraId="142D6DC5" w14:textId="61F64F23" w:rsidR="674E7899" w:rsidRDefault="674E7899" w:rsidP="5CBFB1FD">
      <w:pPr>
        <w:pStyle w:val="ListParagraph"/>
        <w:numPr>
          <w:ilvl w:val="0"/>
          <w:numId w:val="1"/>
        </w:numPr>
        <w:rPr>
          <w:b/>
          <w:bCs/>
        </w:rPr>
      </w:pPr>
      <w:r w:rsidRPr="5CBFB1FD">
        <w:rPr>
          <w:b/>
          <w:bCs/>
        </w:rPr>
        <w:t>Purpose of the Community Grant Funding</w:t>
      </w:r>
    </w:p>
    <w:p w14:paraId="7D8FA3EA" w14:textId="20A24679" w:rsidR="674E7899" w:rsidRDefault="674E7899" w:rsidP="5CBFB1FD">
      <w:pPr>
        <w:rPr>
          <w:rFonts w:ascii="Calibri" w:hAnsi="Calibri" w:cs="Calibri"/>
        </w:rPr>
      </w:pPr>
      <w:r w:rsidRPr="5CBFB1FD">
        <w:rPr>
          <w:rFonts w:ascii="Calibri" w:hAnsi="Calibri" w:cs="Calibri"/>
        </w:rPr>
        <w:t>Connected communities are the ones who will deliver Species Survival in the long term.</w:t>
      </w:r>
    </w:p>
    <w:p w14:paraId="223F5FF8" w14:textId="62ADAB48" w:rsidR="674E7899" w:rsidRDefault="674E7899" w:rsidP="5CBFB1FD">
      <w:pPr>
        <w:rPr>
          <w:rFonts w:ascii="Calibri" w:hAnsi="Calibri" w:cs="Calibri"/>
        </w:rPr>
      </w:pPr>
      <w:r w:rsidRPr="5CBFB1FD">
        <w:rPr>
          <w:rFonts w:ascii="Calibri" w:hAnsi="Calibri" w:cs="Calibri"/>
        </w:rPr>
        <w:lastRenderedPageBreak/>
        <w:t>Successful applicants will:</w:t>
      </w:r>
    </w:p>
    <w:p w14:paraId="0A4BEDD6" w14:textId="0D340C73" w:rsidR="62AD0FE4" w:rsidRDefault="62AD0FE4" w:rsidP="5CBFB1FD">
      <w:pPr>
        <w:pStyle w:val="ListParagraph"/>
        <w:numPr>
          <w:ilvl w:val="0"/>
          <w:numId w:val="3"/>
        </w:numPr>
        <w:rPr>
          <w:rFonts w:ascii="Calibri" w:hAnsi="Calibri" w:cs="Calibri"/>
        </w:rPr>
      </w:pPr>
      <w:r w:rsidRPr="5CBFB1FD">
        <w:rPr>
          <w:rFonts w:ascii="Calibri" w:hAnsi="Calibri" w:cs="Calibri"/>
        </w:rPr>
        <w:t>I</w:t>
      </w:r>
      <w:r w:rsidR="674E7899" w:rsidRPr="5CBFB1FD">
        <w:rPr>
          <w:rFonts w:ascii="Calibri" w:hAnsi="Calibri" w:cs="Calibri"/>
        </w:rPr>
        <w:t>mprove</w:t>
      </w:r>
      <w:r w:rsidR="3D2AE56E" w:rsidRPr="5CBFB1FD">
        <w:rPr>
          <w:rFonts w:ascii="Calibri" w:hAnsi="Calibri" w:cs="Calibri"/>
        </w:rPr>
        <w:t xml:space="preserve"> </w:t>
      </w:r>
      <w:r w:rsidR="674E7899" w:rsidRPr="5CBFB1FD">
        <w:rPr>
          <w:rFonts w:ascii="Calibri" w:hAnsi="Calibri" w:cs="Calibri"/>
        </w:rPr>
        <w:t>land for species abundance</w:t>
      </w:r>
    </w:p>
    <w:p w14:paraId="7F3B26AD" w14:textId="7F52FA5C" w:rsidR="674E7899" w:rsidRDefault="674E7899" w:rsidP="5CBFB1FD">
      <w:pPr>
        <w:pStyle w:val="ListParagraph"/>
        <w:numPr>
          <w:ilvl w:val="0"/>
          <w:numId w:val="3"/>
        </w:numPr>
        <w:rPr>
          <w:rFonts w:ascii="Calibri" w:hAnsi="Calibri" w:cs="Calibri"/>
        </w:rPr>
      </w:pPr>
      <w:r w:rsidRPr="5CBFB1FD">
        <w:rPr>
          <w:rFonts w:ascii="Calibri" w:hAnsi="Calibri" w:cs="Calibri"/>
        </w:rPr>
        <w:t>Target land that will help fill in gaps in the nature recovery network</w:t>
      </w:r>
    </w:p>
    <w:p w14:paraId="73B70EF2" w14:textId="1AFF6814" w:rsidR="674E7899" w:rsidRDefault="674E7899" w:rsidP="5CBFB1FD">
      <w:pPr>
        <w:pStyle w:val="ListParagraph"/>
        <w:numPr>
          <w:ilvl w:val="0"/>
          <w:numId w:val="3"/>
        </w:numPr>
        <w:rPr>
          <w:rFonts w:ascii="Calibri" w:hAnsi="Calibri" w:cs="Calibri"/>
        </w:rPr>
      </w:pPr>
      <w:r w:rsidRPr="5CBFB1FD">
        <w:rPr>
          <w:rFonts w:ascii="Calibri" w:hAnsi="Calibri" w:cs="Calibri"/>
        </w:rPr>
        <w:t>Consider the engagement benefits of interventions, prioritising land</w:t>
      </w:r>
      <w:r w:rsidR="2DA7EA71" w:rsidRPr="5CBFB1FD">
        <w:rPr>
          <w:rFonts w:ascii="Calibri" w:hAnsi="Calibri" w:cs="Calibri"/>
        </w:rPr>
        <w:t xml:space="preserve"> used by the community</w:t>
      </w:r>
      <w:r w:rsidR="75852986" w:rsidRPr="5CBFB1FD">
        <w:rPr>
          <w:rFonts w:ascii="Calibri" w:hAnsi="Calibri" w:cs="Calibri"/>
        </w:rPr>
        <w:t xml:space="preserve"> and visitors</w:t>
      </w:r>
    </w:p>
    <w:p w14:paraId="4EB1FC7C" w14:textId="03C58763" w:rsidR="75852986" w:rsidRDefault="75852986" w:rsidP="5CBFB1FD">
      <w:pPr>
        <w:pStyle w:val="ListParagraph"/>
        <w:numPr>
          <w:ilvl w:val="0"/>
          <w:numId w:val="3"/>
        </w:numPr>
        <w:rPr>
          <w:rFonts w:ascii="Calibri" w:hAnsi="Calibri" w:cs="Calibri"/>
        </w:rPr>
      </w:pPr>
      <w:r w:rsidRPr="5CBFB1FD">
        <w:rPr>
          <w:rFonts w:ascii="Calibri" w:hAnsi="Calibri" w:cs="Calibri"/>
        </w:rPr>
        <w:t>Consider how people can access areas of nature recovery</w:t>
      </w:r>
    </w:p>
    <w:p w14:paraId="5EFEEF1A" w14:textId="77777777" w:rsidR="00DD67E6" w:rsidRPr="00DD67E6" w:rsidRDefault="00DD67E6" w:rsidP="00DD67E6">
      <w:pPr>
        <w:spacing w:after="0"/>
        <w:ind w:left="360"/>
        <w:rPr>
          <w:rFonts w:ascii="Calibri" w:eastAsia="Calibri" w:hAnsi="Calibri" w:cs="Calibri"/>
          <w:color w:val="000000" w:themeColor="text1"/>
        </w:rPr>
      </w:pPr>
    </w:p>
    <w:p w14:paraId="736FB2BA" w14:textId="13071E26" w:rsidR="00DF152E" w:rsidRPr="00C91EBB" w:rsidRDefault="00AA788C" w:rsidP="00C91EBB">
      <w:pPr>
        <w:pStyle w:val="ListParagraph"/>
        <w:numPr>
          <w:ilvl w:val="0"/>
          <w:numId w:val="1"/>
        </w:numPr>
        <w:rPr>
          <w:rFonts w:ascii="Calibri" w:eastAsia="Calibri" w:hAnsi="Calibri" w:cs="Calibri"/>
          <w:b/>
          <w:bCs/>
          <w:color w:val="000000" w:themeColor="text1"/>
        </w:rPr>
      </w:pPr>
      <w:r w:rsidRPr="00C91EBB">
        <w:rPr>
          <w:rFonts w:ascii="Calibri" w:eastAsia="Calibri" w:hAnsi="Calibri" w:cs="Calibri"/>
          <w:b/>
          <w:bCs/>
          <w:color w:val="000000" w:themeColor="text1"/>
        </w:rPr>
        <w:t>Applying</w:t>
      </w:r>
    </w:p>
    <w:p w14:paraId="4C0F61A9" w14:textId="5BD70A12" w:rsidR="00890C47" w:rsidRPr="00C91EBB" w:rsidRDefault="00687A71" w:rsidP="00095C57">
      <w:pPr>
        <w:rPr>
          <w:rFonts w:ascii="Calibri" w:eastAsia="Calibri" w:hAnsi="Calibri" w:cs="Calibri"/>
          <w:color w:val="000000" w:themeColor="text1"/>
        </w:rPr>
      </w:pPr>
      <w:r w:rsidRPr="5CBFB1FD">
        <w:rPr>
          <w:rFonts w:ascii="Calibri" w:eastAsia="Calibri" w:hAnsi="Calibri" w:cs="Calibri"/>
          <w:color w:val="000000" w:themeColor="text1"/>
        </w:rPr>
        <w:t xml:space="preserve">The </w:t>
      </w:r>
      <w:r w:rsidR="1F19F9D7" w:rsidRPr="5CBFB1FD">
        <w:rPr>
          <w:rFonts w:ascii="Calibri" w:eastAsia="Calibri" w:hAnsi="Calibri" w:cs="Calibri"/>
          <w:color w:val="000000" w:themeColor="text1"/>
        </w:rPr>
        <w:t xml:space="preserve">Grant Fund </w:t>
      </w:r>
      <w:r w:rsidR="00BA7CD8" w:rsidRPr="5CBFB1FD">
        <w:rPr>
          <w:rFonts w:ascii="Calibri" w:eastAsia="Calibri" w:hAnsi="Calibri" w:cs="Calibri"/>
          <w:color w:val="000000" w:themeColor="text1"/>
        </w:rPr>
        <w:t xml:space="preserve">will </w:t>
      </w:r>
      <w:r w:rsidR="00890C47" w:rsidRPr="5CBFB1FD">
        <w:rPr>
          <w:rFonts w:ascii="Calibri" w:eastAsia="Calibri" w:hAnsi="Calibri" w:cs="Calibri"/>
          <w:color w:val="000000" w:themeColor="text1"/>
        </w:rPr>
        <w:t>provide a minimum of 20 grants of up to £3</w:t>
      </w:r>
      <w:r w:rsidR="696B864D" w:rsidRPr="5CBFB1FD">
        <w:rPr>
          <w:rFonts w:ascii="Calibri" w:eastAsia="Calibri" w:hAnsi="Calibri" w:cs="Calibri"/>
          <w:color w:val="000000" w:themeColor="text1"/>
        </w:rPr>
        <w:t>000</w:t>
      </w:r>
      <w:r w:rsidR="00890C47" w:rsidRPr="5CBFB1FD">
        <w:rPr>
          <w:rFonts w:ascii="Calibri" w:eastAsia="Calibri" w:hAnsi="Calibri" w:cs="Calibri"/>
          <w:color w:val="000000" w:themeColor="text1"/>
        </w:rPr>
        <w:t xml:space="preserve"> each</w:t>
      </w:r>
      <w:r w:rsidR="004D766D" w:rsidRPr="5CBFB1FD">
        <w:rPr>
          <w:rFonts w:ascii="Calibri" w:eastAsia="Calibri" w:hAnsi="Calibri" w:cs="Calibri"/>
          <w:color w:val="000000" w:themeColor="text1"/>
        </w:rPr>
        <w:t xml:space="preserve">, </w:t>
      </w:r>
      <w:r w:rsidR="1B27C571" w:rsidRPr="5CBFB1FD">
        <w:rPr>
          <w:rFonts w:ascii="Calibri" w:eastAsia="Calibri" w:hAnsi="Calibri" w:cs="Calibri"/>
          <w:color w:val="000000" w:themeColor="text1"/>
        </w:rPr>
        <w:t>minimum amount £500.</w:t>
      </w:r>
    </w:p>
    <w:p w14:paraId="5AFA1D88" w14:textId="1B26D3A1" w:rsidR="009F3BBF" w:rsidRPr="00C91EBB" w:rsidRDefault="4EEEA711" w:rsidP="00095C57">
      <w:pPr>
        <w:rPr>
          <w:rFonts w:ascii="Calibri" w:hAnsi="Calibri" w:cs="Calibri"/>
        </w:rPr>
      </w:pPr>
      <w:r w:rsidRPr="5CBFB1FD">
        <w:rPr>
          <w:rFonts w:ascii="Calibri" w:hAnsi="Calibri" w:cs="Calibri"/>
        </w:rPr>
        <w:t xml:space="preserve">The </w:t>
      </w:r>
      <w:r w:rsidR="33E61071" w:rsidRPr="5CBFB1FD">
        <w:rPr>
          <w:rFonts w:ascii="Calibri" w:hAnsi="Calibri" w:cs="Calibri"/>
        </w:rPr>
        <w:t xml:space="preserve">panel </w:t>
      </w:r>
      <w:r w:rsidRPr="5CBFB1FD">
        <w:rPr>
          <w:rFonts w:ascii="Calibri" w:hAnsi="Calibri" w:cs="Calibri"/>
        </w:rPr>
        <w:t xml:space="preserve">will ensure </w:t>
      </w:r>
      <w:r w:rsidR="009F3BBF" w:rsidRPr="5CBFB1FD">
        <w:rPr>
          <w:rFonts w:ascii="Calibri" w:hAnsi="Calibri" w:cs="Calibri"/>
        </w:rPr>
        <w:t>a</w:t>
      </w:r>
      <w:r w:rsidR="778965DE" w:rsidRPr="5CBFB1FD">
        <w:rPr>
          <w:rFonts w:ascii="Calibri" w:hAnsi="Calibri" w:cs="Calibri"/>
        </w:rPr>
        <w:t xml:space="preserve"> fair and just assessment of projects consistent with</w:t>
      </w:r>
      <w:r w:rsidR="009F3BBF" w:rsidRPr="5CBFB1FD">
        <w:rPr>
          <w:rFonts w:ascii="Calibri" w:hAnsi="Calibri" w:cs="Calibri"/>
        </w:rPr>
        <w:t xml:space="preserve"> the funding priorities set out in this document. </w:t>
      </w:r>
    </w:p>
    <w:p w14:paraId="42F0F2BB" w14:textId="1261AC24" w:rsidR="00EC226E" w:rsidRPr="00C91EBB" w:rsidRDefault="455C4F98" w:rsidP="5CBFB1FD">
      <w:pPr>
        <w:rPr>
          <w:rFonts w:ascii="Calibri" w:hAnsi="Calibri" w:cs="Calibri"/>
        </w:rPr>
      </w:pPr>
      <w:r w:rsidRPr="5CBFB1FD">
        <w:rPr>
          <w:rFonts w:ascii="Calibri" w:hAnsi="Calibri" w:cs="Calibri"/>
        </w:rPr>
        <w:t>T</w:t>
      </w:r>
      <w:r w:rsidR="009F3BBF" w:rsidRPr="5CBFB1FD">
        <w:rPr>
          <w:rFonts w:ascii="Calibri" w:hAnsi="Calibri" w:cs="Calibri"/>
        </w:rPr>
        <w:t>here is an expectation that higher awards of funding will need to demonstrate more detailed planning, local support and greater alignment to DWT’s identified priorities to be successful</w:t>
      </w:r>
      <w:r w:rsidR="2473A831" w:rsidRPr="5CBFB1FD">
        <w:rPr>
          <w:rFonts w:ascii="Calibri" w:hAnsi="Calibri" w:cs="Calibri"/>
        </w:rPr>
        <w:t>. However, DWT want to ensure this funding is accessible for anyone to apply so will offer application support from the Wilder Connections Officer.</w:t>
      </w:r>
    </w:p>
    <w:p w14:paraId="2DEADAD4" w14:textId="566D237F" w:rsidR="000C00B8" w:rsidRPr="00C91EBB" w:rsidRDefault="000C00B8" w:rsidP="00C91EBB">
      <w:pPr>
        <w:pStyle w:val="ListParagraph"/>
        <w:numPr>
          <w:ilvl w:val="0"/>
          <w:numId w:val="1"/>
        </w:numPr>
        <w:rPr>
          <w:rFonts w:ascii="Calibri" w:hAnsi="Calibri" w:cs="Calibri"/>
          <w:b/>
          <w:bCs/>
        </w:rPr>
      </w:pPr>
      <w:r w:rsidRPr="00C91EBB">
        <w:rPr>
          <w:rFonts w:ascii="Calibri" w:hAnsi="Calibri" w:cs="Calibri"/>
          <w:b/>
          <w:bCs/>
        </w:rPr>
        <w:t>Panel</w:t>
      </w:r>
    </w:p>
    <w:p w14:paraId="163986A7" w14:textId="5A964FD4" w:rsidR="000C00B8" w:rsidRPr="00C91EBB" w:rsidRDefault="000C00B8" w:rsidP="000C00B8">
      <w:pPr>
        <w:rPr>
          <w:rFonts w:ascii="Calibri" w:hAnsi="Calibri" w:cs="Calibri"/>
          <w:b/>
          <w:bCs/>
        </w:rPr>
      </w:pPr>
      <w:r w:rsidRPr="5CBFB1FD">
        <w:rPr>
          <w:rFonts w:ascii="Calibri" w:hAnsi="Calibri" w:cs="Calibri"/>
        </w:rPr>
        <w:t xml:space="preserve">A panel </w:t>
      </w:r>
      <w:r w:rsidR="3791E9A3" w:rsidRPr="5CBFB1FD">
        <w:rPr>
          <w:rFonts w:ascii="Calibri" w:hAnsi="Calibri" w:cs="Calibri"/>
        </w:rPr>
        <w:t>has been</w:t>
      </w:r>
      <w:r w:rsidRPr="5CBFB1FD">
        <w:rPr>
          <w:rFonts w:ascii="Calibri" w:hAnsi="Calibri" w:cs="Calibri"/>
        </w:rPr>
        <w:t xml:space="preserve"> appointed to ensure transparency and fairness in awarding the grants.</w:t>
      </w:r>
    </w:p>
    <w:p w14:paraId="37EF7867" w14:textId="545B2E9C" w:rsidR="000C00B8" w:rsidRPr="00C91EBB" w:rsidRDefault="000C00B8" w:rsidP="000C00B8">
      <w:pPr>
        <w:rPr>
          <w:rFonts w:ascii="Calibri" w:hAnsi="Calibri" w:cs="Calibri"/>
        </w:rPr>
      </w:pPr>
      <w:r w:rsidRPr="5CBFB1FD">
        <w:rPr>
          <w:rFonts w:ascii="Calibri" w:hAnsi="Calibri" w:cs="Calibri"/>
        </w:rPr>
        <w:t>The panel will consist of</w:t>
      </w:r>
      <w:r w:rsidR="66F146E2" w:rsidRPr="5CBFB1FD">
        <w:rPr>
          <w:rFonts w:ascii="Calibri" w:hAnsi="Calibri" w:cs="Calibri"/>
        </w:rPr>
        <w:t xml:space="preserve"> representatives from</w:t>
      </w:r>
      <w:r w:rsidRPr="5CBFB1FD">
        <w:rPr>
          <w:rFonts w:ascii="Calibri" w:hAnsi="Calibri" w:cs="Calibri"/>
        </w:rPr>
        <w:t>:</w:t>
      </w:r>
    </w:p>
    <w:p w14:paraId="3EC22666" w14:textId="00D8D600" w:rsidR="000C00B8" w:rsidRDefault="000C00B8" w:rsidP="5CBFB1FD">
      <w:pPr>
        <w:rPr>
          <w:rFonts w:ascii="Calibri" w:hAnsi="Calibri" w:cs="Calibri"/>
        </w:rPr>
      </w:pPr>
      <w:r w:rsidRPr="5CBFB1FD">
        <w:rPr>
          <w:rFonts w:ascii="Calibri" w:hAnsi="Calibri" w:cs="Calibri"/>
        </w:rPr>
        <w:t>P</w:t>
      </w:r>
      <w:r w:rsidR="49CB2574" w:rsidRPr="5CBFB1FD">
        <w:rPr>
          <w:rFonts w:ascii="Calibri" w:hAnsi="Calibri" w:cs="Calibri"/>
        </w:rPr>
        <w:t xml:space="preserve">eak </w:t>
      </w:r>
      <w:r w:rsidRPr="5CBFB1FD">
        <w:rPr>
          <w:rFonts w:ascii="Calibri" w:hAnsi="Calibri" w:cs="Calibri"/>
        </w:rPr>
        <w:t>D</w:t>
      </w:r>
      <w:r w:rsidR="0836729B" w:rsidRPr="5CBFB1FD">
        <w:rPr>
          <w:rFonts w:ascii="Calibri" w:hAnsi="Calibri" w:cs="Calibri"/>
        </w:rPr>
        <w:t xml:space="preserve">istrict </w:t>
      </w:r>
      <w:r w:rsidRPr="5CBFB1FD">
        <w:rPr>
          <w:rFonts w:ascii="Calibri" w:hAnsi="Calibri" w:cs="Calibri"/>
        </w:rPr>
        <w:t>N</w:t>
      </w:r>
      <w:r w:rsidR="06600B5E" w:rsidRPr="5CBFB1FD">
        <w:rPr>
          <w:rFonts w:ascii="Calibri" w:hAnsi="Calibri" w:cs="Calibri"/>
        </w:rPr>
        <w:t xml:space="preserve">ational </w:t>
      </w:r>
      <w:r w:rsidRPr="5CBFB1FD">
        <w:rPr>
          <w:rFonts w:ascii="Calibri" w:hAnsi="Calibri" w:cs="Calibri"/>
        </w:rPr>
        <w:t>P</w:t>
      </w:r>
      <w:r w:rsidR="0D233C7B" w:rsidRPr="5CBFB1FD">
        <w:rPr>
          <w:rFonts w:ascii="Calibri" w:hAnsi="Calibri" w:cs="Calibri"/>
        </w:rPr>
        <w:t xml:space="preserve">ark </w:t>
      </w:r>
      <w:r w:rsidR="07827A5D" w:rsidRPr="5CBFB1FD">
        <w:rPr>
          <w:rFonts w:ascii="Calibri" w:hAnsi="Calibri" w:cs="Calibri"/>
        </w:rPr>
        <w:t>A</w:t>
      </w:r>
      <w:r w:rsidR="64CAF6CE" w:rsidRPr="5CBFB1FD">
        <w:rPr>
          <w:rFonts w:ascii="Calibri" w:hAnsi="Calibri" w:cs="Calibri"/>
        </w:rPr>
        <w:t>uthority</w:t>
      </w:r>
      <w:r>
        <w:br/>
      </w:r>
      <w:r w:rsidR="18D511FF" w:rsidRPr="5CBFB1FD">
        <w:rPr>
          <w:rFonts w:ascii="Calibri" w:hAnsi="Calibri" w:cs="Calibri"/>
        </w:rPr>
        <w:t>High Peak Borough Council</w:t>
      </w:r>
      <w:r w:rsidRPr="5CBFB1FD">
        <w:rPr>
          <w:rFonts w:ascii="Calibri" w:hAnsi="Calibri" w:cs="Calibri"/>
        </w:rPr>
        <w:t xml:space="preserve"> </w:t>
      </w:r>
      <w:r>
        <w:br/>
      </w:r>
      <w:r w:rsidR="3827596E" w:rsidRPr="5CBFB1FD">
        <w:rPr>
          <w:rFonts w:ascii="Calibri" w:hAnsi="Calibri" w:cs="Calibri"/>
        </w:rPr>
        <w:t xml:space="preserve">High Peak </w:t>
      </w:r>
      <w:r w:rsidR="00007A8B" w:rsidRPr="5CBFB1FD">
        <w:rPr>
          <w:rFonts w:ascii="Calibri" w:hAnsi="Calibri" w:cs="Calibri"/>
        </w:rPr>
        <w:t>CVS</w:t>
      </w:r>
      <w:r w:rsidR="002F78C3" w:rsidRPr="5CBFB1FD">
        <w:rPr>
          <w:rFonts w:ascii="Calibri" w:hAnsi="Calibri" w:cs="Calibri"/>
        </w:rPr>
        <w:t xml:space="preserve"> </w:t>
      </w:r>
      <w:r>
        <w:br/>
      </w:r>
      <w:r w:rsidR="2C03AFE1" w:rsidRPr="5CBFB1FD">
        <w:rPr>
          <w:rFonts w:ascii="Calibri" w:hAnsi="Calibri" w:cs="Calibri"/>
        </w:rPr>
        <w:t>Devonshire Group</w:t>
      </w:r>
      <w:r>
        <w:br/>
      </w:r>
      <w:r w:rsidR="383C12BD" w:rsidRPr="5CBFB1FD">
        <w:rPr>
          <w:rFonts w:ascii="Calibri" w:hAnsi="Calibri" w:cs="Calibri"/>
        </w:rPr>
        <w:t>Transition New Mills</w:t>
      </w:r>
    </w:p>
    <w:p w14:paraId="5714CFD7" w14:textId="77777777" w:rsidR="008B5E3C" w:rsidRPr="00C91EBB" w:rsidRDefault="008B5E3C" w:rsidP="00095C57">
      <w:pPr>
        <w:rPr>
          <w:rFonts w:ascii="Calibri" w:hAnsi="Calibri" w:cs="Calibri"/>
        </w:rPr>
      </w:pPr>
    </w:p>
    <w:p w14:paraId="523C0304" w14:textId="3B32094F" w:rsidR="00C55998" w:rsidRPr="00C91EBB" w:rsidRDefault="00C55998" w:rsidP="00C91EBB">
      <w:pPr>
        <w:pStyle w:val="ListParagraph"/>
        <w:numPr>
          <w:ilvl w:val="0"/>
          <w:numId w:val="1"/>
        </w:numPr>
        <w:rPr>
          <w:rFonts w:ascii="Calibri" w:hAnsi="Calibri" w:cs="Calibri"/>
          <w:b/>
          <w:bCs/>
        </w:rPr>
      </w:pPr>
      <w:r w:rsidRPr="00C91EBB">
        <w:rPr>
          <w:rFonts w:ascii="Calibri" w:hAnsi="Calibri" w:cs="Calibri"/>
          <w:b/>
          <w:bCs/>
        </w:rPr>
        <w:t>The application process and awarding of grants</w:t>
      </w:r>
    </w:p>
    <w:p w14:paraId="3FDD476A" w14:textId="5797D668" w:rsidR="008B5E3C" w:rsidRDefault="00C55998" w:rsidP="004D3C38">
      <w:pPr>
        <w:rPr>
          <w:rFonts w:ascii="Calibri" w:hAnsi="Calibri" w:cs="Calibri"/>
        </w:rPr>
      </w:pPr>
      <w:r w:rsidRPr="5CBFB1FD">
        <w:rPr>
          <w:rFonts w:ascii="Calibri" w:hAnsi="Calibri" w:cs="Calibri"/>
        </w:rPr>
        <w:t xml:space="preserve">The </w:t>
      </w:r>
      <w:r w:rsidR="28799176" w:rsidRPr="5CBFB1FD">
        <w:rPr>
          <w:rFonts w:ascii="Calibri" w:hAnsi="Calibri" w:cs="Calibri"/>
        </w:rPr>
        <w:t>S</w:t>
      </w:r>
      <w:r w:rsidR="00805F74" w:rsidRPr="5CBFB1FD">
        <w:rPr>
          <w:rFonts w:ascii="Calibri" w:hAnsi="Calibri" w:cs="Calibri"/>
        </w:rPr>
        <w:t xml:space="preserve">pecies </w:t>
      </w:r>
      <w:r w:rsidR="716FF0BD" w:rsidRPr="5CBFB1FD">
        <w:rPr>
          <w:rFonts w:ascii="Calibri" w:hAnsi="Calibri" w:cs="Calibri"/>
        </w:rPr>
        <w:t>S</w:t>
      </w:r>
      <w:r w:rsidR="00805F74" w:rsidRPr="5CBFB1FD">
        <w:rPr>
          <w:rFonts w:ascii="Calibri" w:hAnsi="Calibri" w:cs="Calibri"/>
        </w:rPr>
        <w:t xml:space="preserve">urvival </w:t>
      </w:r>
      <w:r w:rsidR="6F7BE181" w:rsidRPr="5CBFB1FD">
        <w:rPr>
          <w:rFonts w:ascii="Calibri" w:hAnsi="Calibri" w:cs="Calibri"/>
        </w:rPr>
        <w:t>C</w:t>
      </w:r>
      <w:r w:rsidR="0046131D" w:rsidRPr="5CBFB1FD">
        <w:rPr>
          <w:rFonts w:ascii="Calibri" w:hAnsi="Calibri" w:cs="Calibri"/>
        </w:rPr>
        <w:t xml:space="preserve">ommunity </w:t>
      </w:r>
      <w:r w:rsidR="755AA259" w:rsidRPr="5CBFB1FD">
        <w:rPr>
          <w:rFonts w:ascii="Calibri" w:hAnsi="Calibri" w:cs="Calibri"/>
        </w:rPr>
        <w:t>G</w:t>
      </w:r>
      <w:r w:rsidR="0046131D" w:rsidRPr="5CBFB1FD">
        <w:rPr>
          <w:rFonts w:ascii="Calibri" w:hAnsi="Calibri" w:cs="Calibri"/>
        </w:rPr>
        <w:t xml:space="preserve">rant </w:t>
      </w:r>
      <w:r w:rsidR="7AF0B6E9" w:rsidRPr="5CBFB1FD">
        <w:rPr>
          <w:rFonts w:ascii="Calibri" w:hAnsi="Calibri" w:cs="Calibri"/>
        </w:rPr>
        <w:t>F</w:t>
      </w:r>
      <w:r w:rsidR="0046131D" w:rsidRPr="5CBFB1FD">
        <w:rPr>
          <w:rFonts w:ascii="Calibri" w:hAnsi="Calibri" w:cs="Calibri"/>
        </w:rPr>
        <w:t xml:space="preserve">unding </w:t>
      </w:r>
      <w:r w:rsidR="2861567E" w:rsidRPr="5CBFB1FD">
        <w:rPr>
          <w:rFonts w:ascii="Calibri" w:hAnsi="Calibri" w:cs="Calibri"/>
        </w:rPr>
        <w:t>P</w:t>
      </w:r>
      <w:r w:rsidR="00805F74" w:rsidRPr="5CBFB1FD">
        <w:rPr>
          <w:rFonts w:ascii="Calibri" w:hAnsi="Calibri" w:cs="Calibri"/>
        </w:rPr>
        <w:t>rogramme</w:t>
      </w:r>
      <w:r w:rsidRPr="5CBFB1FD">
        <w:rPr>
          <w:rFonts w:ascii="Calibri" w:hAnsi="Calibri" w:cs="Calibri"/>
        </w:rPr>
        <w:t xml:space="preserve"> will be launched </w:t>
      </w:r>
      <w:r w:rsidR="00805F74" w:rsidRPr="5CBFB1FD">
        <w:rPr>
          <w:rFonts w:ascii="Calibri" w:hAnsi="Calibri" w:cs="Calibri"/>
        </w:rPr>
        <w:t>Sept</w:t>
      </w:r>
      <w:r w:rsidR="5017FDCC" w:rsidRPr="5CBFB1FD">
        <w:rPr>
          <w:rFonts w:ascii="Calibri" w:hAnsi="Calibri" w:cs="Calibri"/>
        </w:rPr>
        <w:t>ember</w:t>
      </w:r>
      <w:r w:rsidR="00805F74" w:rsidRPr="5CBFB1FD">
        <w:rPr>
          <w:rFonts w:ascii="Calibri" w:hAnsi="Calibri" w:cs="Calibri"/>
        </w:rPr>
        <w:t xml:space="preserve"> 2024</w:t>
      </w:r>
      <w:r w:rsidR="007F2C52" w:rsidRPr="5CBFB1FD">
        <w:rPr>
          <w:rFonts w:ascii="Calibri" w:hAnsi="Calibri" w:cs="Calibri"/>
        </w:rPr>
        <w:t>.T</w:t>
      </w:r>
      <w:r w:rsidR="00E052D2" w:rsidRPr="5CBFB1FD">
        <w:rPr>
          <w:rFonts w:ascii="Calibri" w:hAnsi="Calibri" w:cs="Calibri"/>
        </w:rPr>
        <w:t>h</w:t>
      </w:r>
      <w:r w:rsidR="567785DE" w:rsidRPr="5CBFB1FD">
        <w:rPr>
          <w:rFonts w:ascii="Calibri" w:hAnsi="Calibri" w:cs="Calibri"/>
        </w:rPr>
        <w:t>is will stay open until March 202</w:t>
      </w:r>
      <w:r w:rsidR="5270B763" w:rsidRPr="5CBFB1FD">
        <w:rPr>
          <w:rFonts w:ascii="Calibri" w:hAnsi="Calibri" w:cs="Calibri"/>
        </w:rPr>
        <w:t>6</w:t>
      </w:r>
      <w:r w:rsidR="6DBFEE3D" w:rsidRPr="5CBFB1FD">
        <w:rPr>
          <w:rFonts w:ascii="Calibri" w:hAnsi="Calibri" w:cs="Calibri"/>
        </w:rPr>
        <w:t xml:space="preserve">. </w:t>
      </w:r>
      <w:r w:rsidR="63587B90" w:rsidRPr="5CBFB1FD">
        <w:rPr>
          <w:rFonts w:ascii="Calibri" w:hAnsi="Calibri" w:cs="Calibri"/>
        </w:rPr>
        <w:t>The panel will meet twice during the first year of the project, first</w:t>
      </w:r>
      <w:r w:rsidR="7E3F238D" w:rsidRPr="5CBFB1FD">
        <w:rPr>
          <w:rFonts w:ascii="Calibri" w:hAnsi="Calibri" w:cs="Calibri"/>
        </w:rPr>
        <w:t xml:space="preserve"> in</w:t>
      </w:r>
      <w:r w:rsidR="63587B90" w:rsidRPr="5CBFB1FD">
        <w:rPr>
          <w:rFonts w:ascii="Calibri" w:hAnsi="Calibri" w:cs="Calibri"/>
        </w:rPr>
        <w:t xml:space="preserve"> October 2024 and second in December 2024 with subsequent rounds of funding to be agreed after March 2025</w:t>
      </w:r>
      <w:r w:rsidR="04ABD775" w:rsidRPr="5CBFB1FD">
        <w:rPr>
          <w:rFonts w:ascii="Calibri" w:hAnsi="Calibri" w:cs="Calibri"/>
        </w:rPr>
        <w:t>.</w:t>
      </w:r>
      <w:r w:rsidR="63587B90" w:rsidRPr="5CBFB1FD">
        <w:rPr>
          <w:rFonts w:ascii="Calibri" w:hAnsi="Calibri" w:cs="Calibri"/>
        </w:rPr>
        <w:t xml:space="preserve"> </w:t>
      </w:r>
      <w:r w:rsidR="2DA7A836" w:rsidRPr="5CBFB1FD">
        <w:rPr>
          <w:rFonts w:ascii="Calibri" w:hAnsi="Calibri" w:cs="Calibri"/>
        </w:rPr>
        <w:t>Applicants</w:t>
      </w:r>
      <w:r w:rsidR="00330075" w:rsidRPr="5CBFB1FD">
        <w:rPr>
          <w:rFonts w:ascii="Calibri" w:hAnsi="Calibri" w:cs="Calibri"/>
        </w:rPr>
        <w:t xml:space="preserve"> can apply for more than one grant</w:t>
      </w:r>
      <w:r w:rsidR="4075FF1E" w:rsidRPr="5CBFB1FD">
        <w:rPr>
          <w:rFonts w:ascii="Calibri" w:hAnsi="Calibri" w:cs="Calibri"/>
        </w:rPr>
        <w:t xml:space="preserve"> </w:t>
      </w:r>
      <w:proofErr w:type="gramStart"/>
      <w:r w:rsidR="4075FF1E" w:rsidRPr="5CBFB1FD">
        <w:rPr>
          <w:rFonts w:ascii="Calibri" w:hAnsi="Calibri" w:cs="Calibri"/>
        </w:rPr>
        <w:t>as long as</w:t>
      </w:r>
      <w:proofErr w:type="gramEnd"/>
      <w:r w:rsidR="4075FF1E" w:rsidRPr="5CBFB1FD">
        <w:rPr>
          <w:rFonts w:ascii="Calibri" w:hAnsi="Calibri" w:cs="Calibri"/>
        </w:rPr>
        <w:t xml:space="preserve"> the project focusses on a different site for nature recovery activities</w:t>
      </w:r>
      <w:r w:rsidR="00330075" w:rsidRPr="5CBFB1FD">
        <w:rPr>
          <w:rFonts w:ascii="Calibri" w:hAnsi="Calibri" w:cs="Calibri"/>
        </w:rPr>
        <w:t>.</w:t>
      </w:r>
      <w:r w:rsidR="008B5E3C">
        <w:br/>
      </w:r>
    </w:p>
    <w:p w14:paraId="57C91E51" w14:textId="3C7E2C8F" w:rsidR="0083645B" w:rsidRDefault="009B763A" w:rsidP="004D3C38">
      <w:pPr>
        <w:rPr>
          <w:rFonts w:ascii="Calibri" w:hAnsi="Calibri" w:cs="Calibri"/>
        </w:rPr>
      </w:pPr>
      <w:r w:rsidRPr="5CBFB1FD">
        <w:rPr>
          <w:rFonts w:ascii="Calibri" w:hAnsi="Calibri" w:cs="Calibri"/>
        </w:rPr>
        <w:t xml:space="preserve">A dedicated application form will be used for all grant applications, which will enable applications to demonstrate how projects meet identified priorities and to outline the level of funding sought. </w:t>
      </w:r>
    </w:p>
    <w:p w14:paraId="37717E8B" w14:textId="0117C8D9" w:rsidR="0031701F" w:rsidRPr="00C91EBB" w:rsidRDefault="004D3C38" w:rsidP="5CBFB1FD">
      <w:pPr>
        <w:rPr>
          <w:rFonts w:ascii="Calibri" w:hAnsi="Calibri" w:cs="Calibri"/>
        </w:rPr>
      </w:pPr>
      <w:r w:rsidRPr="5CBFB1FD">
        <w:rPr>
          <w:rFonts w:ascii="Calibri" w:hAnsi="Calibri" w:cs="Calibri"/>
        </w:rPr>
        <w:t xml:space="preserve">Application forms for the grants can be found online </w:t>
      </w:r>
      <w:hyperlink r:id="rId11">
        <w:r w:rsidRPr="5CBFB1FD">
          <w:rPr>
            <w:rStyle w:val="Hyperlink"/>
            <w:rFonts w:ascii="Calibri" w:hAnsi="Calibri" w:cs="Calibri"/>
          </w:rPr>
          <w:t>here</w:t>
        </w:r>
      </w:hyperlink>
      <w:r w:rsidRPr="5CBFB1FD">
        <w:rPr>
          <w:rFonts w:ascii="Calibri" w:hAnsi="Calibri" w:cs="Calibri"/>
        </w:rPr>
        <w:t xml:space="preserve"> </w:t>
      </w:r>
    </w:p>
    <w:p w14:paraId="20BAB85D" w14:textId="5A62DB9C" w:rsidR="0031701F" w:rsidRPr="00C91EBB" w:rsidRDefault="0031701F" w:rsidP="00095C57">
      <w:pPr>
        <w:rPr>
          <w:rFonts w:ascii="Calibri" w:hAnsi="Calibri" w:cs="Calibri"/>
        </w:rPr>
      </w:pPr>
      <w:r w:rsidRPr="5CBFB1FD">
        <w:rPr>
          <w:rFonts w:ascii="Calibri" w:hAnsi="Calibri" w:cs="Calibri"/>
        </w:rPr>
        <w:lastRenderedPageBreak/>
        <w:t xml:space="preserve">Selection and assessment criteria, to support decision making by the </w:t>
      </w:r>
      <w:r w:rsidR="073D84C0" w:rsidRPr="5CBFB1FD">
        <w:rPr>
          <w:rFonts w:ascii="Calibri" w:hAnsi="Calibri" w:cs="Calibri"/>
        </w:rPr>
        <w:t>G</w:t>
      </w:r>
      <w:r w:rsidR="53FFD3EC" w:rsidRPr="5CBFB1FD">
        <w:rPr>
          <w:rFonts w:ascii="Calibri" w:hAnsi="Calibri" w:cs="Calibri"/>
        </w:rPr>
        <w:t>rant</w:t>
      </w:r>
      <w:r w:rsidR="480E3AC8" w:rsidRPr="5CBFB1FD">
        <w:rPr>
          <w:rFonts w:ascii="Calibri" w:hAnsi="Calibri" w:cs="Calibri"/>
        </w:rPr>
        <w:t>s</w:t>
      </w:r>
      <w:r w:rsidRPr="5CBFB1FD">
        <w:rPr>
          <w:rFonts w:ascii="Calibri" w:hAnsi="Calibri" w:cs="Calibri"/>
        </w:rPr>
        <w:t xml:space="preserve"> </w:t>
      </w:r>
      <w:r w:rsidR="5F739CF9" w:rsidRPr="5CBFB1FD">
        <w:rPr>
          <w:rFonts w:ascii="Calibri" w:hAnsi="Calibri" w:cs="Calibri"/>
        </w:rPr>
        <w:t>P</w:t>
      </w:r>
      <w:r w:rsidRPr="5CBFB1FD">
        <w:rPr>
          <w:rFonts w:ascii="Calibri" w:hAnsi="Calibri" w:cs="Calibri"/>
        </w:rPr>
        <w:t xml:space="preserve">anel, have been developed. All projects will need to be able to meet the following criteria to be considered: </w:t>
      </w:r>
    </w:p>
    <w:p w14:paraId="40F4B6A3" w14:textId="4D61F147" w:rsidR="0031701F" w:rsidRPr="00C91EBB" w:rsidRDefault="0031701F" w:rsidP="00095C57">
      <w:pPr>
        <w:rPr>
          <w:rFonts w:ascii="Calibri" w:hAnsi="Calibri" w:cs="Calibri"/>
        </w:rPr>
      </w:pPr>
      <w:r w:rsidRPr="5CBFB1FD">
        <w:rPr>
          <w:rFonts w:ascii="Calibri" w:hAnsi="Calibri" w:cs="Calibri"/>
        </w:rPr>
        <w:t xml:space="preserve">• Support designated </w:t>
      </w:r>
      <w:r w:rsidR="0067686A" w:rsidRPr="5CBFB1FD">
        <w:rPr>
          <w:rFonts w:ascii="Calibri" w:hAnsi="Calibri" w:cs="Calibri"/>
        </w:rPr>
        <w:t>land</w:t>
      </w:r>
      <w:r w:rsidRPr="5CBFB1FD">
        <w:rPr>
          <w:rFonts w:ascii="Calibri" w:hAnsi="Calibri" w:cs="Calibri"/>
        </w:rPr>
        <w:t xml:space="preserve"> or area of interest to the Wild Peak </w:t>
      </w:r>
      <w:r w:rsidR="537AF73A" w:rsidRPr="5CBFB1FD">
        <w:rPr>
          <w:rFonts w:ascii="Calibri" w:hAnsi="Calibri" w:cs="Calibri"/>
        </w:rPr>
        <w:t>Initiative</w:t>
      </w:r>
    </w:p>
    <w:p w14:paraId="3A0286E0" w14:textId="455DB54D" w:rsidR="0031701F" w:rsidRPr="00C91EBB" w:rsidRDefault="0031701F" w:rsidP="00095C57">
      <w:pPr>
        <w:rPr>
          <w:rFonts w:ascii="Calibri" w:hAnsi="Calibri" w:cs="Calibri"/>
        </w:rPr>
      </w:pPr>
      <w:r w:rsidRPr="00C91EBB">
        <w:rPr>
          <w:rFonts w:ascii="Calibri" w:hAnsi="Calibri" w:cs="Calibri"/>
        </w:rPr>
        <w:t xml:space="preserve">• Be time </w:t>
      </w:r>
      <w:r w:rsidR="007932EA">
        <w:rPr>
          <w:rFonts w:ascii="Calibri" w:hAnsi="Calibri" w:cs="Calibri"/>
        </w:rPr>
        <w:t>sustainable</w:t>
      </w:r>
      <w:r w:rsidRPr="00C91EBB">
        <w:rPr>
          <w:rFonts w:ascii="Calibri" w:hAnsi="Calibri" w:cs="Calibri"/>
        </w:rPr>
        <w:t xml:space="preserve"> and not require ongoing funding from </w:t>
      </w:r>
      <w:r w:rsidR="000702C5" w:rsidRPr="00C91EBB">
        <w:rPr>
          <w:rFonts w:ascii="Calibri" w:hAnsi="Calibri" w:cs="Calibri"/>
        </w:rPr>
        <w:t>DWT</w:t>
      </w:r>
    </w:p>
    <w:p w14:paraId="71AADE07" w14:textId="4D0E2FF3" w:rsidR="0031701F" w:rsidRPr="00C91EBB" w:rsidRDefault="0031701F" w:rsidP="00095C57">
      <w:pPr>
        <w:rPr>
          <w:rFonts w:ascii="Calibri" w:hAnsi="Calibri" w:cs="Calibri"/>
        </w:rPr>
      </w:pPr>
      <w:r w:rsidRPr="257FC3E7">
        <w:rPr>
          <w:rFonts w:ascii="Calibri" w:hAnsi="Calibri" w:cs="Calibri"/>
        </w:rPr>
        <w:t xml:space="preserve">• Be delivered within agreed timescales </w:t>
      </w:r>
      <w:r w:rsidR="00D431EF" w:rsidRPr="257FC3E7">
        <w:rPr>
          <w:rFonts w:ascii="Calibri" w:hAnsi="Calibri" w:cs="Calibri"/>
        </w:rPr>
        <w:t>from Sept 24 – Feb 26</w:t>
      </w:r>
    </w:p>
    <w:p w14:paraId="08F81F25" w14:textId="028E77BA" w:rsidR="0031701F" w:rsidRPr="00C91EBB" w:rsidRDefault="0031701F" w:rsidP="00095C57">
      <w:pPr>
        <w:rPr>
          <w:rFonts w:ascii="Calibri" w:hAnsi="Calibri" w:cs="Calibri"/>
        </w:rPr>
      </w:pPr>
      <w:r w:rsidRPr="2614FD71">
        <w:rPr>
          <w:rFonts w:ascii="Calibri" w:hAnsi="Calibri" w:cs="Calibri"/>
        </w:rPr>
        <w:t xml:space="preserve">• Show how </w:t>
      </w:r>
      <w:r w:rsidR="000D717E" w:rsidRPr="2614FD71">
        <w:rPr>
          <w:rFonts w:ascii="Calibri" w:hAnsi="Calibri" w:cs="Calibri"/>
        </w:rPr>
        <w:t>the local community</w:t>
      </w:r>
      <w:r w:rsidR="000702C5" w:rsidRPr="2614FD71">
        <w:rPr>
          <w:rFonts w:ascii="Calibri" w:hAnsi="Calibri" w:cs="Calibri"/>
        </w:rPr>
        <w:t xml:space="preserve">, </w:t>
      </w:r>
      <w:r w:rsidR="74BF9C84" w:rsidRPr="2614FD71">
        <w:rPr>
          <w:rFonts w:ascii="Calibri" w:hAnsi="Calibri" w:cs="Calibri"/>
        </w:rPr>
        <w:t>landowners</w:t>
      </w:r>
      <w:r w:rsidR="000702C5" w:rsidRPr="2614FD71">
        <w:rPr>
          <w:rFonts w:ascii="Calibri" w:hAnsi="Calibri" w:cs="Calibri"/>
        </w:rPr>
        <w:t xml:space="preserve"> or</w:t>
      </w:r>
      <w:r w:rsidR="000D717E" w:rsidRPr="2614FD71">
        <w:rPr>
          <w:rFonts w:ascii="Calibri" w:hAnsi="Calibri" w:cs="Calibri"/>
        </w:rPr>
        <w:t xml:space="preserve"> local people</w:t>
      </w:r>
      <w:r w:rsidRPr="2614FD71">
        <w:rPr>
          <w:rFonts w:ascii="Calibri" w:hAnsi="Calibri" w:cs="Calibri"/>
        </w:rPr>
        <w:t xml:space="preserve"> have helped in the identification of activity or have been consulted/engaged </w:t>
      </w:r>
    </w:p>
    <w:p w14:paraId="19E38BB2" w14:textId="1CC242A2" w:rsidR="00343B13" w:rsidRPr="00680CE0" w:rsidRDefault="0031701F" w:rsidP="00680CE0">
      <w:pPr>
        <w:rPr>
          <w:rFonts w:ascii="Calibri" w:hAnsi="Calibri" w:cs="Calibri"/>
        </w:rPr>
      </w:pPr>
      <w:r w:rsidRPr="00C91EBB">
        <w:rPr>
          <w:rFonts w:ascii="Calibri" w:hAnsi="Calibri" w:cs="Calibri"/>
        </w:rPr>
        <w:t>• Show what difference will be made</w:t>
      </w:r>
    </w:p>
    <w:p w14:paraId="48A5C17E" w14:textId="21939C86" w:rsidR="0098572C" w:rsidRPr="00C91EBB" w:rsidRDefault="0098572C" w:rsidP="00095C57">
      <w:pPr>
        <w:rPr>
          <w:rFonts w:ascii="Calibri" w:hAnsi="Calibri" w:cs="Calibri"/>
        </w:rPr>
      </w:pPr>
      <w:r w:rsidRPr="5CBFB1FD">
        <w:rPr>
          <w:rFonts w:ascii="Calibri" w:hAnsi="Calibri" w:cs="Calibri"/>
        </w:rPr>
        <w:t xml:space="preserve">Applications that do not meet the criteria will not be put forward for consideration. Those that meet the selection criteria will be assessed by the panel. The assessment process will </w:t>
      </w:r>
      <w:r w:rsidR="6DB44539" w:rsidRPr="5CBFB1FD">
        <w:rPr>
          <w:rFonts w:ascii="Calibri" w:hAnsi="Calibri" w:cs="Calibri"/>
        </w:rPr>
        <w:t>consider</w:t>
      </w:r>
      <w:r w:rsidRPr="5CBFB1FD">
        <w:rPr>
          <w:rFonts w:ascii="Calibri" w:hAnsi="Calibri" w:cs="Calibri"/>
        </w:rPr>
        <w:t xml:space="preserve"> the evidence provided and the amount of funding requested, but in principle all funding will be assessed using the following broad assessment criteria: </w:t>
      </w:r>
      <w:r>
        <w:br/>
      </w:r>
    </w:p>
    <w:p w14:paraId="6E3DBECA" w14:textId="75490318" w:rsidR="0098572C" w:rsidRPr="00C91EBB" w:rsidRDefault="0098572C" w:rsidP="00095C57">
      <w:pPr>
        <w:rPr>
          <w:rFonts w:ascii="Calibri" w:hAnsi="Calibri" w:cs="Calibri"/>
        </w:rPr>
      </w:pPr>
      <w:r w:rsidRPr="5CBFB1FD">
        <w:rPr>
          <w:rFonts w:ascii="Calibri" w:hAnsi="Calibri" w:cs="Calibri"/>
        </w:rPr>
        <w:t xml:space="preserve">• Meets the </w:t>
      </w:r>
      <w:r w:rsidR="0586A38F" w:rsidRPr="5CBFB1FD">
        <w:rPr>
          <w:rFonts w:ascii="Calibri" w:hAnsi="Calibri" w:cs="Calibri"/>
        </w:rPr>
        <w:t>S</w:t>
      </w:r>
      <w:r w:rsidRPr="5CBFB1FD">
        <w:rPr>
          <w:rFonts w:ascii="Calibri" w:hAnsi="Calibri" w:cs="Calibri"/>
        </w:rPr>
        <w:t xml:space="preserve">pecies </w:t>
      </w:r>
      <w:r w:rsidR="5B463213" w:rsidRPr="5CBFB1FD">
        <w:rPr>
          <w:rFonts w:ascii="Calibri" w:hAnsi="Calibri" w:cs="Calibri"/>
        </w:rPr>
        <w:t>S</w:t>
      </w:r>
      <w:r w:rsidRPr="5CBFB1FD">
        <w:rPr>
          <w:rFonts w:ascii="Calibri" w:hAnsi="Calibri" w:cs="Calibri"/>
        </w:rPr>
        <w:t xml:space="preserve">urvival </w:t>
      </w:r>
      <w:r w:rsidR="2CD686D3" w:rsidRPr="5CBFB1FD">
        <w:rPr>
          <w:rFonts w:ascii="Calibri" w:hAnsi="Calibri" w:cs="Calibri"/>
        </w:rPr>
        <w:t>F</w:t>
      </w:r>
      <w:r w:rsidRPr="5CBFB1FD">
        <w:rPr>
          <w:rFonts w:ascii="Calibri" w:hAnsi="Calibri" w:cs="Calibri"/>
        </w:rPr>
        <w:t xml:space="preserve">und priorities and strategic outcomes </w:t>
      </w:r>
    </w:p>
    <w:p w14:paraId="485013E7" w14:textId="77777777" w:rsidR="0098572C" w:rsidRPr="00C91EBB" w:rsidRDefault="0098572C" w:rsidP="00095C57">
      <w:pPr>
        <w:rPr>
          <w:rFonts w:ascii="Calibri" w:hAnsi="Calibri" w:cs="Calibri"/>
        </w:rPr>
      </w:pPr>
      <w:r w:rsidRPr="00C91EBB">
        <w:rPr>
          <w:rFonts w:ascii="Calibri" w:hAnsi="Calibri" w:cs="Calibri"/>
        </w:rPr>
        <w:t xml:space="preserve">• Provides value for money </w:t>
      </w:r>
    </w:p>
    <w:p w14:paraId="588FC8C1" w14:textId="397455D6" w:rsidR="00180595" w:rsidRDefault="0098572C" w:rsidP="00095C57">
      <w:pPr>
        <w:rPr>
          <w:rFonts w:ascii="Calibri" w:hAnsi="Calibri" w:cs="Calibri"/>
        </w:rPr>
      </w:pPr>
      <w:r w:rsidRPr="5CBFB1FD">
        <w:rPr>
          <w:rFonts w:ascii="Calibri" w:hAnsi="Calibri" w:cs="Calibri"/>
        </w:rPr>
        <w:t>• Lasting impact and sustainability</w:t>
      </w:r>
    </w:p>
    <w:p w14:paraId="16D6FC68" w14:textId="77777777" w:rsidR="00180595" w:rsidRDefault="00180595" w:rsidP="00095C57">
      <w:pPr>
        <w:rPr>
          <w:rFonts w:ascii="Calibri" w:hAnsi="Calibri" w:cs="Calibri"/>
        </w:rPr>
      </w:pPr>
    </w:p>
    <w:p w14:paraId="177F7D58" w14:textId="4EAF91B8" w:rsidR="000D4C71" w:rsidRPr="00C91EBB" w:rsidRDefault="0098572C" w:rsidP="00095C57">
      <w:pPr>
        <w:rPr>
          <w:rFonts w:ascii="Calibri" w:hAnsi="Calibri" w:cs="Calibri"/>
        </w:rPr>
      </w:pPr>
      <w:r w:rsidRPr="5CBFB1FD">
        <w:rPr>
          <w:rFonts w:ascii="Calibri" w:hAnsi="Calibri" w:cs="Calibri"/>
        </w:rPr>
        <w:t>Funding will be allocated on merit</w:t>
      </w:r>
      <w:r w:rsidR="672AEC29" w:rsidRPr="5CBFB1FD">
        <w:rPr>
          <w:rFonts w:ascii="Calibri" w:hAnsi="Calibri" w:cs="Calibri"/>
        </w:rPr>
        <w:t xml:space="preserve">, considering which </w:t>
      </w:r>
      <w:r w:rsidR="5A636D7F" w:rsidRPr="5CBFB1FD">
        <w:rPr>
          <w:rFonts w:ascii="Calibri" w:hAnsi="Calibri" w:cs="Calibri"/>
        </w:rPr>
        <w:t>applications will</w:t>
      </w:r>
      <w:r w:rsidRPr="5CBFB1FD">
        <w:rPr>
          <w:rFonts w:ascii="Calibri" w:hAnsi="Calibri" w:cs="Calibri"/>
        </w:rPr>
        <w:t xml:space="preserve"> have the largest impact locally and </w:t>
      </w:r>
      <w:r w:rsidR="73A05A94" w:rsidRPr="5CBFB1FD">
        <w:rPr>
          <w:rFonts w:ascii="Calibri" w:hAnsi="Calibri" w:cs="Calibri"/>
        </w:rPr>
        <w:t xml:space="preserve">demonstrate the largest </w:t>
      </w:r>
      <w:r w:rsidR="7710DF0F" w:rsidRPr="5CBFB1FD">
        <w:rPr>
          <w:rFonts w:ascii="Calibri" w:hAnsi="Calibri" w:cs="Calibri"/>
        </w:rPr>
        <w:t>contribution to</w:t>
      </w:r>
      <w:r w:rsidRPr="5CBFB1FD">
        <w:rPr>
          <w:rFonts w:ascii="Calibri" w:hAnsi="Calibri" w:cs="Calibri"/>
        </w:rPr>
        <w:t xml:space="preserve"> DWT’s priorities.</w:t>
      </w:r>
    </w:p>
    <w:p w14:paraId="23038748" w14:textId="25F6C9D6" w:rsidR="000D4C71" w:rsidRPr="00C91EBB" w:rsidRDefault="000D4C71" w:rsidP="00095C57">
      <w:pPr>
        <w:rPr>
          <w:rFonts w:ascii="Calibri" w:hAnsi="Calibri" w:cs="Calibri"/>
        </w:rPr>
      </w:pPr>
      <w:r w:rsidRPr="5CBFB1FD">
        <w:rPr>
          <w:rFonts w:ascii="Calibri" w:hAnsi="Calibri" w:cs="Calibri"/>
        </w:rPr>
        <w:t xml:space="preserve">The </w:t>
      </w:r>
      <w:r w:rsidR="003A6967" w:rsidRPr="5CBFB1FD">
        <w:rPr>
          <w:rFonts w:ascii="Calibri" w:hAnsi="Calibri" w:cs="Calibri"/>
        </w:rPr>
        <w:t>Wilder Connections Officer</w:t>
      </w:r>
      <w:r w:rsidRPr="5CBFB1FD">
        <w:rPr>
          <w:rFonts w:ascii="Calibri" w:hAnsi="Calibri" w:cs="Calibri"/>
        </w:rPr>
        <w:t xml:space="preserve"> will be delegated responsibility for </w:t>
      </w:r>
      <w:r w:rsidR="2173F842" w:rsidRPr="5CBFB1FD">
        <w:rPr>
          <w:rFonts w:ascii="Calibri" w:hAnsi="Calibri" w:cs="Calibri"/>
        </w:rPr>
        <w:t>presenting</w:t>
      </w:r>
      <w:r w:rsidRPr="5CBFB1FD">
        <w:rPr>
          <w:rFonts w:ascii="Calibri" w:hAnsi="Calibri" w:cs="Calibri"/>
        </w:rPr>
        <w:t xml:space="preserve"> </w:t>
      </w:r>
      <w:r w:rsidR="280A09B1" w:rsidRPr="5CBFB1FD">
        <w:rPr>
          <w:rFonts w:ascii="Calibri" w:hAnsi="Calibri" w:cs="Calibri"/>
        </w:rPr>
        <w:t>the applications</w:t>
      </w:r>
      <w:r w:rsidRPr="5CBFB1FD">
        <w:rPr>
          <w:rFonts w:ascii="Calibri" w:hAnsi="Calibri" w:cs="Calibri"/>
        </w:rPr>
        <w:t xml:space="preserve"> </w:t>
      </w:r>
      <w:r w:rsidR="003139A3" w:rsidRPr="5CBFB1FD">
        <w:rPr>
          <w:rFonts w:ascii="Calibri" w:hAnsi="Calibri" w:cs="Calibri"/>
        </w:rPr>
        <w:t xml:space="preserve">to the panel </w:t>
      </w:r>
      <w:r w:rsidRPr="5CBFB1FD">
        <w:rPr>
          <w:rFonts w:ascii="Calibri" w:hAnsi="Calibri" w:cs="Calibri"/>
        </w:rPr>
        <w:t>for determination of award to ensure that funding can be issued for successful applications efficiently and effectively.</w:t>
      </w:r>
      <w:r w:rsidR="00C36702" w:rsidRPr="5CBFB1FD">
        <w:rPr>
          <w:rFonts w:ascii="Calibri" w:hAnsi="Calibri" w:cs="Calibri"/>
        </w:rPr>
        <w:t xml:space="preserve"> We encourage applicants to speak with </w:t>
      </w:r>
      <w:r w:rsidR="58630004" w:rsidRPr="5CBFB1FD">
        <w:rPr>
          <w:rFonts w:ascii="Calibri" w:hAnsi="Calibri" w:cs="Calibri"/>
        </w:rPr>
        <w:t>the Wilder Connections Officer</w:t>
      </w:r>
      <w:r w:rsidR="00C36702" w:rsidRPr="5CBFB1FD">
        <w:rPr>
          <w:rFonts w:ascii="Calibri" w:hAnsi="Calibri" w:cs="Calibri"/>
        </w:rPr>
        <w:t xml:space="preserve"> for advice on applications.</w:t>
      </w:r>
    </w:p>
    <w:p w14:paraId="1B470648" w14:textId="5CCB1A0B" w:rsidR="5FC4651A" w:rsidRDefault="5FC4651A" w:rsidP="5CBFB1FD">
      <w:pPr>
        <w:rPr>
          <w:b/>
          <w:bCs/>
        </w:rPr>
      </w:pPr>
      <w:r>
        <w:t>If your application has been successful, DWT will contact the lead applicant and outline the conditions of funding.</w:t>
      </w:r>
    </w:p>
    <w:p w14:paraId="26776249" w14:textId="7C1F60CE" w:rsidR="00D52BF9" w:rsidRPr="00C91EBB" w:rsidRDefault="00C37E94" w:rsidP="00C91EBB">
      <w:pPr>
        <w:pStyle w:val="ListParagraph"/>
        <w:numPr>
          <w:ilvl w:val="0"/>
          <w:numId w:val="1"/>
        </w:numPr>
        <w:rPr>
          <w:b/>
          <w:bCs/>
        </w:rPr>
      </w:pPr>
      <w:r w:rsidRPr="5CBFB1FD">
        <w:rPr>
          <w:b/>
          <w:bCs/>
        </w:rPr>
        <w:t xml:space="preserve">Evaluation </w:t>
      </w:r>
    </w:p>
    <w:p w14:paraId="4DFEDD01" w14:textId="71AC1CF6" w:rsidR="002D5CEA" w:rsidRPr="008B5663" w:rsidRDefault="575EA6D6" w:rsidP="5CBFB1FD">
      <w:pPr>
        <w:jc w:val="both"/>
        <w:rPr>
          <w:rFonts w:ascii="Aptos" w:eastAsia="Aptos" w:hAnsi="Aptos" w:cs="Aptos"/>
        </w:rPr>
      </w:pPr>
      <w:r w:rsidRPr="5CBFB1FD">
        <w:rPr>
          <w:rFonts w:ascii="Aptos" w:eastAsia="Aptos" w:hAnsi="Aptos" w:cs="Aptos"/>
        </w:rPr>
        <w:t>Evaluation is extremely important, not only for the funders but to ensure the money is spent on the desired outcomes, but also for the applicants, to ensure they feel supported throughout the project.</w:t>
      </w:r>
    </w:p>
    <w:p w14:paraId="46A07FCC" w14:textId="3CD8FC2D" w:rsidR="002D5CEA" w:rsidRPr="008B5663" w:rsidRDefault="575EA6D6" w:rsidP="5CBFB1FD">
      <w:pPr>
        <w:jc w:val="both"/>
        <w:rPr>
          <w:rFonts w:ascii="Aptos" w:eastAsia="Aptos" w:hAnsi="Aptos" w:cs="Aptos"/>
          <w:color w:val="000000" w:themeColor="text1"/>
        </w:rPr>
      </w:pPr>
      <w:r w:rsidRPr="5CBFB1FD">
        <w:rPr>
          <w:rFonts w:ascii="Aptos" w:eastAsia="Aptos" w:hAnsi="Aptos" w:cs="Aptos"/>
        </w:rPr>
        <w:t>All those in receipt of funding will be required to fill out an evaluation form at the completion of the project.  Forms will be reviewed to ensure adequate monitoring evidence has been submitted. DWT may contact funding recipients for more evidence or clarification if required.</w:t>
      </w:r>
    </w:p>
    <w:sectPr w:rsidR="002D5CEA" w:rsidRPr="008B566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ED3B3" w14:textId="77777777" w:rsidR="0053734A" w:rsidRDefault="0053734A" w:rsidP="00DD67E6">
      <w:pPr>
        <w:spacing w:after="0" w:line="240" w:lineRule="auto"/>
      </w:pPr>
      <w:r>
        <w:separator/>
      </w:r>
    </w:p>
  </w:endnote>
  <w:endnote w:type="continuationSeparator" w:id="0">
    <w:p w14:paraId="11BC85DC" w14:textId="77777777" w:rsidR="0053734A" w:rsidRDefault="0053734A" w:rsidP="00DD67E6">
      <w:pPr>
        <w:spacing w:after="0" w:line="240" w:lineRule="auto"/>
      </w:pPr>
      <w:r>
        <w:continuationSeparator/>
      </w:r>
    </w:p>
  </w:endnote>
  <w:endnote w:type="continuationNotice" w:id="1">
    <w:p w14:paraId="18BDA18E" w14:textId="77777777" w:rsidR="0053734A" w:rsidRDefault="00537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52117"/>
      <w:docPartObj>
        <w:docPartGallery w:val="Page Numbers (Bottom of Page)"/>
        <w:docPartUnique/>
      </w:docPartObj>
    </w:sdtPr>
    <w:sdtEndPr>
      <w:rPr>
        <w:noProof/>
      </w:rPr>
    </w:sdtEndPr>
    <w:sdtContent>
      <w:p w14:paraId="501DF41A" w14:textId="34A7BE67" w:rsidR="00DD67E6" w:rsidRDefault="00DD67E6">
        <w:pPr>
          <w:pStyle w:val="Footer"/>
          <w:jc w:val="center"/>
        </w:pPr>
        <w:r w:rsidRPr="5CBFB1FD">
          <w:rPr>
            <w:color w:val="2B579A"/>
          </w:rPr>
          <w:fldChar w:fldCharType="begin"/>
        </w:r>
        <w:r>
          <w:instrText xml:space="preserve"> PAGE   \* MERGEFORMAT </w:instrText>
        </w:r>
        <w:r w:rsidRPr="5CBFB1FD">
          <w:rPr>
            <w:color w:val="2B579A"/>
          </w:rPr>
          <w:fldChar w:fldCharType="separate"/>
        </w:r>
        <w:r w:rsidR="5CBFB1FD" w:rsidRPr="5CBFB1FD">
          <w:rPr>
            <w:noProof/>
          </w:rPr>
          <w:t>2</w:t>
        </w:r>
        <w:r w:rsidRPr="5CBFB1FD">
          <w:rPr>
            <w:noProof/>
            <w:color w:val="2B579A"/>
          </w:rPr>
          <w:fldChar w:fldCharType="end"/>
        </w:r>
      </w:p>
    </w:sdtContent>
  </w:sdt>
  <w:p w14:paraId="0FA7FE01" w14:textId="7B46C489" w:rsidR="00DD67E6" w:rsidRDefault="5CBFB1FD" w:rsidP="00146764">
    <w:pPr>
      <w:pStyle w:val="Footer"/>
      <w:tabs>
        <w:tab w:val="clear" w:pos="4513"/>
        <w:tab w:val="clear" w:pos="9026"/>
        <w:tab w:val="left" w:pos="7200"/>
      </w:tabs>
    </w:pPr>
    <w:r>
      <w:rPr>
        <w:noProof/>
      </w:rPr>
      <w:drawing>
        <wp:inline distT="0" distB="0" distL="0" distR="0" wp14:anchorId="484162C4" wp14:editId="1B3FE9A5">
          <wp:extent cx="1909256" cy="857524"/>
          <wp:effectExtent l="0" t="0" r="0" b="0"/>
          <wp:docPr id="662066594" name="Picture 4" descr="A black and white logo with a black circle and 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9256" cy="857524"/>
                  </a:xfrm>
                  <a:prstGeom prst="rect">
                    <a:avLst/>
                  </a:prstGeom>
                  <a:noFill/>
                  <a:ln>
                    <a:noFill/>
                  </a:ln>
                </pic:spPr>
              </pic:pic>
            </a:graphicData>
          </a:graphic>
        </wp:inline>
      </w:drawing>
    </w:r>
    <w:r>
      <w:t xml:space="preserve">                </w:t>
    </w:r>
    <w:r>
      <w:rPr>
        <w:noProof/>
      </w:rPr>
      <w:drawing>
        <wp:inline distT="0" distB="0" distL="0" distR="0" wp14:anchorId="1EB3EA22" wp14:editId="08E6D8AB">
          <wp:extent cx="1306401" cy="926465"/>
          <wp:effectExtent l="0" t="0" r="8255" b="6985"/>
          <wp:docPr id="97646118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06401" cy="926465"/>
                  </a:xfrm>
                  <a:prstGeom prst="rect">
                    <a:avLst/>
                  </a:prstGeom>
                </pic:spPr>
              </pic:pic>
            </a:graphicData>
          </a:graphic>
        </wp:inline>
      </w:drawing>
    </w:r>
    <w:r>
      <w:t xml:space="preserve">               </w:t>
    </w:r>
    <w:r>
      <w:rPr>
        <w:noProof/>
      </w:rPr>
      <w:drawing>
        <wp:inline distT="0" distB="0" distL="0" distR="0" wp14:anchorId="53400665" wp14:editId="1623DFF9">
          <wp:extent cx="1621539" cy="981458"/>
          <wp:effectExtent l="0" t="0" r="0" b="0"/>
          <wp:docPr id="1774383930" name="Picture 177438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621539" cy="9814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580F3" w14:textId="77777777" w:rsidR="0053734A" w:rsidRDefault="0053734A" w:rsidP="00DD67E6">
      <w:pPr>
        <w:spacing w:after="0" w:line="240" w:lineRule="auto"/>
      </w:pPr>
      <w:r>
        <w:separator/>
      </w:r>
    </w:p>
  </w:footnote>
  <w:footnote w:type="continuationSeparator" w:id="0">
    <w:p w14:paraId="3EF4BA5F" w14:textId="77777777" w:rsidR="0053734A" w:rsidRDefault="0053734A" w:rsidP="00DD67E6">
      <w:pPr>
        <w:spacing w:after="0" w:line="240" w:lineRule="auto"/>
      </w:pPr>
      <w:r>
        <w:continuationSeparator/>
      </w:r>
    </w:p>
  </w:footnote>
  <w:footnote w:type="continuationNotice" w:id="1">
    <w:p w14:paraId="58D02BD6" w14:textId="77777777" w:rsidR="0053734A" w:rsidRDefault="00537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7399" w14:textId="515C68F2" w:rsidR="004258C8" w:rsidRPr="004258C8" w:rsidRDefault="001F4B31" w:rsidP="004258C8">
    <w:pPr>
      <w:pStyle w:val="Header"/>
    </w:pPr>
    <w:r>
      <w:rPr>
        <w:rStyle w:val="wacimagecontainer"/>
        <w:noProof/>
      </w:rPr>
      <w:drawing>
        <wp:anchor distT="0" distB="0" distL="114300" distR="114300" simplePos="0" relativeHeight="251658240" behindDoc="0" locked="0" layoutInCell="1" allowOverlap="1" wp14:anchorId="28319E42" wp14:editId="36A4F3B7">
          <wp:simplePos x="0" y="0"/>
          <wp:positionH relativeFrom="column">
            <wp:posOffset>-548640</wp:posOffset>
          </wp:positionH>
          <wp:positionV relativeFrom="paragraph">
            <wp:posOffset>7620</wp:posOffset>
          </wp:positionV>
          <wp:extent cx="1909256" cy="857524"/>
          <wp:effectExtent l="0" t="0" r="0" b="0"/>
          <wp:wrapSquare wrapText="bothSides"/>
          <wp:docPr id="1991096653" name="Picture 4" descr="A black and white logo with a black circle and 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096653" name="Picture 4" descr="A black and white logo with a black circle and a black and wh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256" cy="857524"/>
                  </a:xfrm>
                  <a:prstGeom prst="rect">
                    <a:avLst/>
                  </a:prstGeom>
                  <a:noFill/>
                  <a:ln>
                    <a:noFill/>
                  </a:ln>
                </pic:spPr>
              </pic:pic>
            </a:graphicData>
          </a:graphic>
          <wp14:sizeRelH relativeFrom="page">
            <wp14:pctWidth>0</wp14:pctWidth>
          </wp14:sizeRelH>
          <wp14:sizeRelV relativeFrom="page">
            <wp14:pctHeight>0</wp14:pctHeight>
          </wp14:sizeRelV>
        </wp:anchor>
      </w:drawing>
    </w:r>
    <w:r w:rsidR="5CBFB1FD">
      <w:t xml:space="preserve">                                                            </w:t>
    </w:r>
  </w:p>
  <w:p w14:paraId="57F2C498" w14:textId="0D3F52E9" w:rsidR="001F4B31" w:rsidRDefault="001F4B31" w:rsidP="00146764">
    <w:pPr>
      <w:pStyle w:val="Header"/>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BE5"/>
    <w:multiLevelType w:val="hybridMultilevel"/>
    <w:tmpl w:val="94E6D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711A2"/>
    <w:multiLevelType w:val="hybridMultilevel"/>
    <w:tmpl w:val="36501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401E6"/>
    <w:multiLevelType w:val="hybridMultilevel"/>
    <w:tmpl w:val="5E36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15A23"/>
    <w:multiLevelType w:val="hybridMultilevel"/>
    <w:tmpl w:val="94E6DC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CA35A1"/>
    <w:multiLevelType w:val="hybridMultilevel"/>
    <w:tmpl w:val="3A68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87D35"/>
    <w:multiLevelType w:val="hybridMultilevel"/>
    <w:tmpl w:val="9A788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CE5153"/>
    <w:multiLevelType w:val="hybridMultilevel"/>
    <w:tmpl w:val="31E8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9715210">
    <w:abstractNumId w:val="3"/>
  </w:num>
  <w:num w:numId="2" w16cid:durableId="1697075670">
    <w:abstractNumId w:val="5"/>
  </w:num>
  <w:num w:numId="3" w16cid:durableId="580718122">
    <w:abstractNumId w:val="2"/>
  </w:num>
  <w:num w:numId="4" w16cid:durableId="575752268">
    <w:abstractNumId w:val="4"/>
  </w:num>
  <w:num w:numId="5" w16cid:durableId="673344498">
    <w:abstractNumId w:val="6"/>
  </w:num>
  <w:num w:numId="6" w16cid:durableId="1530609060">
    <w:abstractNumId w:val="1"/>
  </w:num>
  <w:num w:numId="7" w16cid:durableId="168192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9"/>
    <w:rsid w:val="00007A8B"/>
    <w:rsid w:val="000139C3"/>
    <w:rsid w:val="000468A5"/>
    <w:rsid w:val="000702C5"/>
    <w:rsid w:val="00090225"/>
    <w:rsid w:val="00095C57"/>
    <w:rsid w:val="000C00B8"/>
    <w:rsid w:val="000C7F1E"/>
    <w:rsid w:val="000D4C71"/>
    <w:rsid w:val="000D4D9E"/>
    <w:rsid w:val="000D717E"/>
    <w:rsid w:val="0010261B"/>
    <w:rsid w:val="00105953"/>
    <w:rsid w:val="001202D2"/>
    <w:rsid w:val="001217E4"/>
    <w:rsid w:val="00121E45"/>
    <w:rsid w:val="00137C3F"/>
    <w:rsid w:val="00146764"/>
    <w:rsid w:val="0016339C"/>
    <w:rsid w:val="00175397"/>
    <w:rsid w:val="001779E7"/>
    <w:rsid w:val="00180595"/>
    <w:rsid w:val="0019158B"/>
    <w:rsid w:val="001921B1"/>
    <w:rsid w:val="001A01D9"/>
    <w:rsid w:val="001F4B31"/>
    <w:rsid w:val="001F6CF2"/>
    <w:rsid w:val="00233672"/>
    <w:rsid w:val="002458EE"/>
    <w:rsid w:val="0024671C"/>
    <w:rsid w:val="002528AD"/>
    <w:rsid w:val="00254197"/>
    <w:rsid w:val="0028645F"/>
    <w:rsid w:val="0029341C"/>
    <w:rsid w:val="002A3904"/>
    <w:rsid w:val="002B3A57"/>
    <w:rsid w:val="002D1981"/>
    <w:rsid w:val="002D5CEA"/>
    <w:rsid w:val="002F08A4"/>
    <w:rsid w:val="002F2BDC"/>
    <w:rsid w:val="002F3965"/>
    <w:rsid w:val="002F78C3"/>
    <w:rsid w:val="00306B38"/>
    <w:rsid w:val="003139A3"/>
    <w:rsid w:val="0031701F"/>
    <w:rsid w:val="00321AF7"/>
    <w:rsid w:val="00330075"/>
    <w:rsid w:val="0033726E"/>
    <w:rsid w:val="00343B13"/>
    <w:rsid w:val="00366223"/>
    <w:rsid w:val="00366AE2"/>
    <w:rsid w:val="00390FE9"/>
    <w:rsid w:val="0039500B"/>
    <w:rsid w:val="003970A7"/>
    <w:rsid w:val="003A1B48"/>
    <w:rsid w:val="003A6967"/>
    <w:rsid w:val="003F4C0A"/>
    <w:rsid w:val="0041556F"/>
    <w:rsid w:val="00421CA9"/>
    <w:rsid w:val="00423FA1"/>
    <w:rsid w:val="004258C8"/>
    <w:rsid w:val="00440548"/>
    <w:rsid w:val="00445864"/>
    <w:rsid w:val="0045409E"/>
    <w:rsid w:val="0046131D"/>
    <w:rsid w:val="00476155"/>
    <w:rsid w:val="0049480E"/>
    <w:rsid w:val="00495B01"/>
    <w:rsid w:val="004A1686"/>
    <w:rsid w:val="004D3C38"/>
    <w:rsid w:val="004D766D"/>
    <w:rsid w:val="005030D8"/>
    <w:rsid w:val="005055D2"/>
    <w:rsid w:val="005159DE"/>
    <w:rsid w:val="005273CF"/>
    <w:rsid w:val="0053734A"/>
    <w:rsid w:val="00553604"/>
    <w:rsid w:val="00562044"/>
    <w:rsid w:val="005769D5"/>
    <w:rsid w:val="005A09A4"/>
    <w:rsid w:val="005E024C"/>
    <w:rsid w:val="005F2940"/>
    <w:rsid w:val="005F6092"/>
    <w:rsid w:val="005F6BC5"/>
    <w:rsid w:val="00625CE6"/>
    <w:rsid w:val="0064553D"/>
    <w:rsid w:val="00650F45"/>
    <w:rsid w:val="00654FB2"/>
    <w:rsid w:val="0067686A"/>
    <w:rsid w:val="00680CE0"/>
    <w:rsid w:val="00681E35"/>
    <w:rsid w:val="00687A71"/>
    <w:rsid w:val="006A0358"/>
    <w:rsid w:val="006C0202"/>
    <w:rsid w:val="006C693C"/>
    <w:rsid w:val="00726479"/>
    <w:rsid w:val="00733E3E"/>
    <w:rsid w:val="00760CCE"/>
    <w:rsid w:val="00762C3F"/>
    <w:rsid w:val="00776533"/>
    <w:rsid w:val="0079104D"/>
    <w:rsid w:val="007916A1"/>
    <w:rsid w:val="007932EA"/>
    <w:rsid w:val="00797EF5"/>
    <w:rsid w:val="007B16C9"/>
    <w:rsid w:val="007C0D53"/>
    <w:rsid w:val="007D275F"/>
    <w:rsid w:val="007D4784"/>
    <w:rsid w:val="007F2C52"/>
    <w:rsid w:val="0080038E"/>
    <w:rsid w:val="00805B50"/>
    <w:rsid w:val="00805F74"/>
    <w:rsid w:val="00811D63"/>
    <w:rsid w:val="00813C4D"/>
    <w:rsid w:val="00814237"/>
    <w:rsid w:val="0083645B"/>
    <w:rsid w:val="0086626C"/>
    <w:rsid w:val="0088243E"/>
    <w:rsid w:val="00886CBC"/>
    <w:rsid w:val="00890C47"/>
    <w:rsid w:val="008B19EC"/>
    <w:rsid w:val="008B5E3C"/>
    <w:rsid w:val="008F5FAB"/>
    <w:rsid w:val="0090394A"/>
    <w:rsid w:val="00913E25"/>
    <w:rsid w:val="00924710"/>
    <w:rsid w:val="00924ECE"/>
    <w:rsid w:val="00925EA0"/>
    <w:rsid w:val="00927692"/>
    <w:rsid w:val="0097724D"/>
    <w:rsid w:val="0098572C"/>
    <w:rsid w:val="009A04DE"/>
    <w:rsid w:val="009B24A4"/>
    <w:rsid w:val="009B39F9"/>
    <w:rsid w:val="009B763A"/>
    <w:rsid w:val="009E3F5A"/>
    <w:rsid w:val="009E4563"/>
    <w:rsid w:val="009F3BBF"/>
    <w:rsid w:val="009F5C82"/>
    <w:rsid w:val="00A11A67"/>
    <w:rsid w:val="00A369D0"/>
    <w:rsid w:val="00A40571"/>
    <w:rsid w:val="00A47719"/>
    <w:rsid w:val="00A8294E"/>
    <w:rsid w:val="00AA788C"/>
    <w:rsid w:val="00AB54E7"/>
    <w:rsid w:val="00AB7776"/>
    <w:rsid w:val="00AC4696"/>
    <w:rsid w:val="00AF02E9"/>
    <w:rsid w:val="00B23AAC"/>
    <w:rsid w:val="00B249CE"/>
    <w:rsid w:val="00B26BA3"/>
    <w:rsid w:val="00B461D4"/>
    <w:rsid w:val="00B477D5"/>
    <w:rsid w:val="00B61B9A"/>
    <w:rsid w:val="00B61C49"/>
    <w:rsid w:val="00B707BC"/>
    <w:rsid w:val="00B70BEB"/>
    <w:rsid w:val="00B71C7C"/>
    <w:rsid w:val="00B732E2"/>
    <w:rsid w:val="00B85114"/>
    <w:rsid w:val="00B92672"/>
    <w:rsid w:val="00B97CC0"/>
    <w:rsid w:val="00BA1929"/>
    <w:rsid w:val="00BA7CD8"/>
    <w:rsid w:val="00BD4BC7"/>
    <w:rsid w:val="00BD757A"/>
    <w:rsid w:val="00BE6980"/>
    <w:rsid w:val="00BE7FBB"/>
    <w:rsid w:val="00BF7BAF"/>
    <w:rsid w:val="00C05D77"/>
    <w:rsid w:val="00C10F7E"/>
    <w:rsid w:val="00C357EB"/>
    <w:rsid w:val="00C36702"/>
    <w:rsid w:val="00C37E94"/>
    <w:rsid w:val="00C529E1"/>
    <w:rsid w:val="00C55998"/>
    <w:rsid w:val="00C61051"/>
    <w:rsid w:val="00C670A3"/>
    <w:rsid w:val="00C83CDB"/>
    <w:rsid w:val="00C91EBB"/>
    <w:rsid w:val="00C92522"/>
    <w:rsid w:val="00CB1471"/>
    <w:rsid w:val="00CB3608"/>
    <w:rsid w:val="00CB4573"/>
    <w:rsid w:val="00CC0115"/>
    <w:rsid w:val="00CF5FC2"/>
    <w:rsid w:val="00D06DDC"/>
    <w:rsid w:val="00D15EA7"/>
    <w:rsid w:val="00D41B9C"/>
    <w:rsid w:val="00D431EF"/>
    <w:rsid w:val="00D47B97"/>
    <w:rsid w:val="00D52BF9"/>
    <w:rsid w:val="00D67DCC"/>
    <w:rsid w:val="00D76517"/>
    <w:rsid w:val="00D85C6D"/>
    <w:rsid w:val="00D94067"/>
    <w:rsid w:val="00DB11C5"/>
    <w:rsid w:val="00DC3463"/>
    <w:rsid w:val="00DC510E"/>
    <w:rsid w:val="00DD67E6"/>
    <w:rsid w:val="00DD7838"/>
    <w:rsid w:val="00DE544A"/>
    <w:rsid w:val="00DF152E"/>
    <w:rsid w:val="00E052D2"/>
    <w:rsid w:val="00E12805"/>
    <w:rsid w:val="00E137FF"/>
    <w:rsid w:val="00E4226F"/>
    <w:rsid w:val="00E573E2"/>
    <w:rsid w:val="00E574D9"/>
    <w:rsid w:val="00E57FA5"/>
    <w:rsid w:val="00E61604"/>
    <w:rsid w:val="00E64C7F"/>
    <w:rsid w:val="00E73604"/>
    <w:rsid w:val="00E73E8A"/>
    <w:rsid w:val="00E77B08"/>
    <w:rsid w:val="00E93CAB"/>
    <w:rsid w:val="00EB1835"/>
    <w:rsid w:val="00EB6FAA"/>
    <w:rsid w:val="00EC226E"/>
    <w:rsid w:val="00F17038"/>
    <w:rsid w:val="00F24375"/>
    <w:rsid w:val="00F254E3"/>
    <w:rsid w:val="00F33385"/>
    <w:rsid w:val="00F342DD"/>
    <w:rsid w:val="00F352EB"/>
    <w:rsid w:val="00F81742"/>
    <w:rsid w:val="00FA0A4E"/>
    <w:rsid w:val="00FB41DE"/>
    <w:rsid w:val="00FE73D0"/>
    <w:rsid w:val="00FF0F22"/>
    <w:rsid w:val="01864A78"/>
    <w:rsid w:val="030D14E0"/>
    <w:rsid w:val="03B57D45"/>
    <w:rsid w:val="0448B60C"/>
    <w:rsid w:val="04ABD775"/>
    <w:rsid w:val="04C1904D"/>
    <w:rsid w:val="0586A38F"/>
    <w:rsid w:val="063FDEB0"/>
    <w:rsid w:val="06600B5E"/>
    <w:rsid w:val="073D84C0"/>
    <w:rsid w:val="07827A5D"/>
    <w:rsid w:val="0836729B"/>
    <w:rsid w:val="09C7FF01"/>
    <w:rsid w:val="0ACF973E"/>
    <w:rsid w:val="0C30DEFF"/>
    <w:rsid w:val="0CE091FF"/>
    <w:rsid w:val="0D233C7B"/>
    <w:rsid w:val="0D7C702D"/>
    <w:rsid w:val="0D8E83DF"/>
    <w:rsid w:val="0E0EDC6B"/>
    <w:rsid w:val="0E2B6AFE"/>
    <w:rsid w:val="0E477A57"/>
    <w:rsid w:val="0EA9398D"/>
    <w:rsid w:val="0EF81630"/>
    <w:rsid w:val="108DE868"/>
    <w:rsid w:val="111E4A65"/>
    <w:rsid w:val="12CD9814"/>
    <w:rsid w:val="134C2EDF"/>
    <w:rsid w:val="13B520E5"/>
    <w:rsid w:val="14DC6F3E"/>
    <w:rsid w:val="153A7FA6"/>
    <w:rsid w:val="159A85FA"/>
    <w:rsid w:val="15F0F36C"/>
    <w:rsid w:val="1687A27E"/>
    <w:rsid w:val="179495A1"/>
    <w:rsid w:val="1857A5F2"/>
    <w:rsid w:val="18D511FF"/>
    <w:rsid w:val="18EBB8A3"/>
    <w:rsid w:val="19D6FFF3"/>
    <w:rsid w:val="19DD71C2"/>
    <w:rsid w:val="1A20FE0E"/>
    <w:rsid w:val="1B2075D1"/>
    <w:rsid w:val="1B27C571"/>
    <w:rsid w:val="1C82F20D"/>
    <w:rsid w:val="1D9E2B7F"/>
    <w:rsid w:val="1F19F9D7"/>
    <w:rsid w:val="1F5EA1F0"/>
    <w:rsid w:val="1FF61234"/>
    <w:rsid w:val="20188A48"/>
    <w:rsid w:val="2173F842"/>
    <w:rsid w:val="2347693D"/>
    <w:rsid w:val="2413B173"/>
    <w:rsid w:val="2473A831"/>
    <w:rsid w:val="24B15381"/>
    <w:rsid w:val="251C41BA"/>
    <w:rsid w:val="257FC3E7"/>
    <w:rsid w:val="2614FD71"/>
    <w:rsid w:val="271FDC5D"/>
    <w:rsid w:val="280A09B1"/>
    <w:rsid w:val="2861567E"/>
    <w:rsid w:val="28799176"/>
    <w:rsid w:val="2A0B9DC2"/>
    <w:rsid w:val="2C03AFE1"/>
    <w:rsid w:val="2C364D31"/>
    <w:rsid w:val="2C551A59"/>
    <w:rsid w:val="2CD686D3"/>
    <w:rsid w:val="2DA7A836"/>
    <w:rsid w:val="2DA7EA71"/>
    <w:rsid w:val="2E65FF64"/>
    <w:rsid w:val="2E77EF7B"/>
    <w:rsid w:val="2F86B886"/>
    <w:rsid w:val="2F8B630A"/>
    <w:rsid w:val="2FBA16C0"/>
    <w:rsid w:val="2FF64D8F"/>
    <w:rsid w:val="320F7514"/>
    <w:rsid w:val="33E61071"/>
    <w:rsid w:val="340A038B"/>
    <w:rsid w:val="35135DE7"/>
    <w:rsid w:val="35180767"/>
    <w:rsid w:val="3608B3DB"/>
    <w:rsid w:val="364B2418"/>
    <w:rsid w:val="3791E9A3"/>
    <w:rsid w:val="3827596E"/>
    <w:rsid w:val="383C12BD"/>
    <w:rsid w:val="385EF113"/>
    <w:rsid w:val="3AA3EF29"/>
    <w:rsid w:val="3B155F6E"/>
    <w:rsid w:val="3B767B1C"/>
    <w:rsid w:val="3C45FBD1"/>
    <w:rsid w:val="3D2AE56E"/>
    <w:rsid w:val="3DEC8681"/>
    <w:rsid w:val="3E94E4E8"/>
    <w:rsid w:val="3ED88EAF"/>
    <w:rsid w:val="4075FF1E"/>
    <w:rsid w:val="4095DE62"/>
    <w:rsid w:val="4196617D"/>
    <w:rsid w:val="419BFEA4"/>
    <w:rsid w:val="4344D55E"/>
    <w:rsid w:val="438272A1"/>
    <w:rsid w:val="45168F87"/>
    <w:rsid w:val="455C4F98"/>
    <w:rsid w:val="45AC2043"/>
    <w:rsid w:val="45F44FAA"/>
    <w:rsid w:val="4722DCA8"/>
    <w:rsid w:val="480E3AC8"/>
    <w:rsid w:val="4828FFEC"/>
    <w:rsid w:val="49CB2574"/>
    <w:rsid w:val="4AEBC08C"/>
    <w:rsid w:val="4B25A769"/>
    <w:rsid w:val="4B4CB88E"/>
    <w:rsid w:val="4B5A2C9D"/>
    <w:rsid w:val="4DD9A40F"/>
    <w:rsid w:val="4EEEA711"/>
    <w:rsid w:val="4F437C72"/>
    <w:rsid w:val="4F73AB19"/>
    <w:rsid w:val="5017FDCC"/>
    <w:rsid w:val="5051B02A"/>
    <w:rsid w:val="50624385"/>
    <w:rsid w:val="507D9E74"/>
    <w:rsid w:val="51E9B0D7"/>
    <w:rsid w:val="5270B763"/>
    <w:rsid w:val="5276D631"/>
    <w:rsid w:val="531205CA"/>
    <w:rsid w:val="537AF73A"/>
    <w:rsid w:val="53FFD3EC"/>
    <w:rsid w:val="552DD86A"/>
    <w:rsid w:val="567785DE"/>
    <w:rsid w:val="5723334A"/>
    <w:rsid w:val="575EA6D6"/>
    <w:rsid w:val="57740304"/>
    <w:rsid w:val="58630004"/>
    <w:rsid w:val="58D12631"/>
    <w:rsid w:val="58DA0CCD"/>
    <w:rsid w:val="5905A8A5"/>
    <w:rsid w:val="594E42C4"/>
    <w:rsid w:val="59A6D55F"/>
    <w:rsid w:val="59C6861C"/>
    <w:rsid w:val="5A42657C"/>
    <w:rsid w:val="5A636D7F"/>
    <w:rsid w:val="5A8F0644"/>
    <w:rsid w:val="5ABDF2F1"/>
    <w:rsid w:val="5B463213"/>
    <w:rsid w:val="5B47408A"/>
    <w:rsid w:val="5CBFB1FD"/>
    <w:rsid w:val="5D9F0F5D"/>
    <w:rsid w:val="5EFBCB4E"/>
    <w:rsid w:val="5F739CF9"/>
    <w:rsid w:val="5FC4651A"/>
    <w:rsid w:val="6088387E"/>
    <w:rsid w:val="60A01801"/>
    <w:rsid w:val="60AE262E"/>
    <w:rsid w:val="61F2F61A"/>
    <w:rsid w:val="6297DC81"/>
    <w:rsid w:val="62AD0FE4"/>
    <w:rsid w:val="63587B90"/>
    <w:rsid w:val="6369BE2E"/>
    <w:rsid w:val="64CAF6CE"/>
    <w:rsid w:val="655E3031"/>
    <w:rsid w:val="659236A1"/>
    <w:rsid w:val="65F2E518"/>
    <w:rsid w:val="6687395E"/>
    <w:rsid w:val="66F146E2"/>
    <w:rsid w:val="672AEC29"/>
    <w:rsid w:val="674E7899"/>
    <w:rsid w:val="67B3CC39"/>
    <w:rsid w:val="683EC183"/>
    <w:rsid w:val="689C9D7C"/>
    <w:rsid w:val="68A19427"/>
    <w:rsid w:val="68C0EB70"/>
    <w:rsid w:val="6922C5E1"/>
    <w:rsid w:val="696B864D"/>
    <w:rsid w:val="6ADA419A"/>
    <w:rsid w:val="6B0F9177"/>
    <w:rsid w:val="6C40EA1C"/>
    <w:rsid w:val="6DB44539"/>
    <w:rsid w:val="6DBFEE3D"/>
    <w:rsid w:val="6E2E59CB"/>
    <w:rsid w:val="6E57592F"/>
    <w:rsid w:val="6E663F35"/>
    <w:rsid w:val="6ED16E69"/>
    <w:rsid w:val="6F2B45A5"/>
    <w:rsid w:val="6F7BE181"/>
    <w:rsid w:val="6FBC0BBF"/>
    <w:rsid w:val="70ACD861"/>
    <w:rsid w:val="716FF0BD"/>
    <w:rsid w:val="732536E6"/>
    <w:rsid w:val="7347CE7B"/>
    <w:rsid w:val="7395EDD4"/>
    <w:rsid w:val="73A05A94"/>
    <w:rsid w:val="73D7CCDD"/>
    <w:rsid w:val="73EAD0D9"/>
    <w:rsid w:val="7458BE47"/>
    <w:rsid w:val="74BF9C84"/>
    <w:rsid w:val="755AA259"/>
    <w:rsid w:val="75852986"/>
    <w:rsid w:val="7710DF0F"/>
    <w:rsid w:val="778965DE"/>
    <w:rsid w:val="78FEF923"/>
    <w:rsid w:val="795FA406"/>
    <w:rsid w:val="7988FE5B"/>
    <w:rsid w:val="7A199F17"/>
    <w:rsid w:val="7A920831"/>
    <w:rsid w:val="7AF0B6E9"/>
    <w:rsid w:val="7B4DCD11"/>
    <w:rsid w:val="7B940CA1"/>
    <w:rsid w:val="7DE15219"/>
    <w:rsid w:val="7E3F238D"/>
    <w:rsid w:val="7E40138D"/>
    <w:rsid w:val="7ED10E74"/>
    <w:rsid w:val="7FD52B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8303A"/>
  <w15:chartTrackingRefBased/>
  <w15:docId w15:val="{110B62F6-6A94-4537-B3BA-11A1933D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2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2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2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2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2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2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2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2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2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2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2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2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2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2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2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2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2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2BF9"/>
    <w:rPr>
      <w:rFonts w:eastAsiaTheme="majorEastAsia" w:cstheme="majorBidi"/>
      <w:color w:val="272727" w:themeColor="text1" w:themeTint="D8"/>
    </w:rPr>
  </w:style>
  <w:style w:type="paragraph" w:styleId="Title">
    <w:name w:val="Title"/>
    <w:basedOn w:val="Normal"/>
    <w:next w:val="Normal"/>
    <w:link w:val="TitleChar"/>
    <w:uiPriority w:val="10"/>
    <w:qFormat/>
    <w:rsid w:val="00D52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2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2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2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2BF9"/>
    <w:pPr>
      <w:spacing w:before="160"/>
      <w:jc w:val="center"/>
    </w:pPr>
    <w:rPr>
      <w:i/>
      <w:iCs/>
      <w:color w:val="404040" w:themeColor="text1" w:themeTint="BF"/>
    </w:rPr>
  </w:style>
  <w:style w:type="character" w:customStyle="1" w:styleId="QuoteChar">
    <w:name w:val="Quote Char"/>
    <w:basedOn w:val="DefaultParagraphFont"/>
    <w:link w:val="Quote"/>
    <w:uiPriority w:val="29"/>
    <w:rsid w:val="00D52BF9"/>
    <w:rPr>
      <w:i/>
      <w:iCs/>
      <w:color w:val="404040" w:themeColor="text1" w:themeTint="BF"/>
    </w:rPr>
  </w:style>
  <w:style w:type="paragraph" w:styleId="ListParagraph">
    <w:name w:val="List Paragraph"/>
    <w:basedOn w:val="Normal"/>
    <w:uiPriority w:val="34"/>
    <w:qFormat/>
    <w:rsid w:val="00D52BF9"/>
    <w:pPr>
      <w:ind w:left="720"/>
      <w:contextualSpacing/>
    </w:pPr>
  </w:style>
  <w:style w:type="character" w:styleId="IntenseEmphasis">
    <w:name w:val="Intense Emphasis"/>
    <w:basedOn w:val="DefaultParagraphFont"/>
    <w:uiPriority w:val="21"/>
    <w:qFormat/>
    <w:rsid w:val="00D52BF9"/>
    <w:rPr>
      <w:i/>
      <w:iCs/>
      <w:color w:val="0F4761" w:themeColor="accent1" w:themeShade="BF"/>
    </w:rPr>
  </w:style>
  <w:style w:type="paragraph" w:styleId="IntenseQuote">
    <w:name w:val="Intense Quote"/>
    <w:basedOn w:val="Normal"/>
    <w:next w:val="Normal"/>
    <w:link w:val="IntenseQuoteChar"/>
    <w:uiPriority w:val="30"/>
    <w:qFormat/>
    <w:rsid w:val="00D52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2BF9"/>
    <w:rPr>
      <w:i/>
      <w:iCs/>
      <w:color w:val="0F4761" w:themeColor="accent1" w:themeShade="BF"/>
    </w:rPr>
  </w:style>
  <w:style w:type="character" w:styleId="IntenseReference">
    <w:name w:val="Intense Reference"/>
    <w:basedOn w:val="DefaultParagraphFont"/>
    <w:uiPriority w:val="32"/>
    <w:qFormat/>
    <w:rsid w:val="00D52BF9"/>
    <w:rPr>
      <w:b/>
      <w:bCs/>
      <w:smallCaps/>
      <w:color w:val="0F4761" w:themeColor="accent1" w:themeShade="BF"/>
      <w:spacing w:val="5"/>
    </w:rPr>
  </w:style>
  <w:style w:type="paragraph" w:styleId="Header">
    <w:name w:val="header"/>
    <w:basedOn w:val="Normal"/>
    <w:link w:val="HeaderChar"/>
    <w:uiPriority w:val="99"/>
    <w:unhideWhenUsed/>
    <w:rsid w:val="00DD6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7E6"/>
  </w:style>
  <w:style w:type="paragraph" w:styleId="Footer">
    <w:name w:val="footer"/>
    <w:basedOn w:val="Normal"/>
    <w:link w:val="FooterChar"/>
    <w:uiPriority w:val="99"/>
    <w:unhideWhenUsed/>
    <w:rsid w:val="00DD6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7E6"/>
  </w:style>
  <w:style w:type="character" w:customStyle="1" w:styleId="wacimagecontainer">
    <w:name w:val="wacimagecontainer"/>
    <w:basedOn w:val="DefaultParagraphFont"/>
    <w:rsid w:val="001F4B31"/>
  </w:style>
  <w:style w:type="paragraph" w:styleId="NormalWeb">
    <w:name w:val="Normal (Web)"/>
    <w:basedOn w:val="Normal"/>
    <w:uiPriority w:val="99"/>
    <w:semiHidden/>
    <w:unhideWhenUsed/>
    <w:rsid w:val="004258C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10F7E"/>
    <w:rPr>
      <w:sz w:val="16"/>
      <w:szCs w:val="16"/>
    </w:rPr>
  </w:style>
  <w:style w:type="paragraph" w:styleId="CommentText">
    <w:name w:val="annotation text"/>
    <w:basedOn w:val="Normal"/>
    <w:link w:val="CommentTextChar"/>
    <w:uiPriority w:val="99"/>
    <w:unhideWhenUsed/>
    <w:rsid w:val="00C10F7E"/>
    <w:pPr>
      <w:spacing w:line="240" w:lineRule="auto"/>
    </w:pPr>
    <w:rPr>
      <w:sz w:val="20"/>
      <w:szCs w:val="20"/>
    </w:rPr>
  </w:style>
  <w:style w:type="character" w:customStyle="1" w:styleId="CommentTextChar">
    <w:name w:val="Comment Text Char"/>
    <w:basedOn w:val="DefaultParagraphFont"/>
    <w:link w:val="CommentText"/>
    <w:uiPriority w:val="99"/>
    <w:rsid w:val="00C10F7E"/>
    <w:rPr>
      <w:sz w:val="20"/>
      <w:szCs w:val="20"/>
    </w:rPr>
  </w:style>
  <w:style w:type="paragraph" w:styleId="CommentSubject">
    <w:name w:val="annotation subject"/>
    <w:basedOn w:val="CommentText"/>
    <w:next w:val="CommentText"/>
    <w:link w:val="CommentSubjectChar"/>
    <w:uiPriority w:val="99"/>
    <w:semiHidden/>
    <w:unhideWhenUsed/>
    <w:rsid w:val="00C10F7E"/>
    <w:rPr>
      <w:b/>
      <w:bCs/>
    </w:rPr>
  </w:style>
  <w:style w:type="character" w:customStyle="1" w:styleId="CommentSubjectChar">
    <w:name w:val="Comment Subject Char"/>
    <w:basedOn w:val="CommentTextChar"/>
    <w:link w:val="CommentSubject"/>
    <w:uiPriority w:val="99"/>
    <w:semiHidden/>
    <w:rsid w:val="00C10F7E"/>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690346">
      <w:bodyDiv w:val="1"/>
      <w:marLeft w:val="0"/>
      <w:marRight w:val="0"/>
      <w:marTop w:val="0"/>
      <w:marBottom w:val="0"/>
      <w:divBdr>
        <w:top w:val="none" w:sz="0" w:space="0" w:color="auto"/>
        <w:left w:val="none" w:sz="0" w:space="0" w:color="auto"/>
        <w:bottom w:val="none" w:sz="0" w:space="0" w:color="auto"/>
        <w:right w:val="none" w:sz="0" w:space="0" w:color="auto"/>
      </w:divBdr>
    </w:div>
    <w:div w:id="1730224877">
      <w:bodyDiv w:val="1"/>
      <w:marLeft w:val="0"/>
      <w:marRight w:val="0"/>
      <w:marTop w:val="0"/>
      <w:marBottom w:val="0"/>
      <w:divBdr>
        <w:top w:val="none" w:sz="0" w:space="0" w:color="auto"/>
        <w:left w:val="none" w:sz="0" w:space="0" w:color="auto"/>
        <w:bottom w:val="none" w:sz="0" w:space="0" w:color="auto"/>
        <w:right w:val="none" w:sz="0" w:space="0" w:color="auto"/>
      </w:divBdr>
    </w:div>
    <w:div w:id="1864173891">
      <w:bodyDiv w:val="1"/>
      <w:marLeft w:val="0"/>
      <w:marRight w:val="0"/>
      <w:marTop w:val="0"/>
      <w:marBottom w:val="0"/>
      <w:divBdr>
        <w:top w:val="none" w:sz="0" w:space="0" w:color="auto"/>
        <w:left w:val="none" w:sz="0" w:space="0" w:color="auto"/>
        <w:bottom w:val="none" w:sz="0" w:space="0" w:color="auto"/>
        <w:right w:val="none" w:sz="0" w:space="0" w:color="auto"/>
      </w:divBdr>
    </w:div>
    <w:div w:id="20703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hdavis/Downloads/Community%20Grant%20Fund%20Application%20Form%20(1).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umber xmlns="30301c6a-8132-4b9f-a177-e2c7e66975bf" xsi:nil="true"/>
    <lcf76f155ced4ddcb4097134ff3c332f xmlns="30301c6a-8132-4b9f-a177-e2c7e66975bf">
      <Terms xmlns="http://schemas.microsoft.com/office/infopath/2007/PartnerControls"/>
    </lcf76f155ced4ddcb4097134ff3c332f>
    <DBRC xmlns="30301c6a-8132-4b9f-a177-e2c7e66975bf" xsi:nil="true"/>
    <TaxCatchAll xmlns="be1030d7-cccf-4229-a603-994f227a5a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F17A38BE6904CB86E2321F5B2B6B9" ma:contentTypeVersion="20" ma:contentTypeDescription="Create a new document." ma:contentTypeScope="" ma:versionID="edb4069414caa6f9df5e29b8c8c1bb57">
  <xsd:schema xmlns:xsd="http://www.w3.org/2001/XMLSchema" xmlns:xs="http://www.w3.org/2001/XMLSchema" xmlns:p="http://schemas.microsoft.com/office/2006/metadata/properties" xmlns:ns2="30301c6a-8132-4b9f-a177-e2c7e66975bf" xmlns:ns3="be1030d7-cccf-4229-a603-994f227a5ad6" targetNamespace="http://schemas.microsoft.com/office/2006/metadata/properties" ma:root="true" ma:fieldsID="2b312787e388f9ff298b362ec37da441" ns2:_="" ns3:_="">
    <xsd:import namespace="30301c6a-8132-4b9f-a177-e2c7e66975bf"/>
    <xsd:import namespace="be1030d7-cccf-4229-a603-994f227a5ad6"/>
    <xsd:element name="properties">
      <xsd:complexType>
        <xsd:sequence>
          <xsd:element name="documentManagement">
            <xsd:complexType>
              <xsd:all>
                <xsd:element ref="ns2:number" minOccurs="0"/>
                <xsd:element ref="ns2:DBRC"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01c6a-8132-4b9f-a177-e2c7e66975bf" elementFormDefault="qualified">
    <xsd:import namespace="http://schemas.microsoft.com/office/2006/documentManagement/types"/>
    <xsd:import namespace="http://schemas.microsoft.com/office/infopath/2007/PartnerControls"/>
    <xsd:element name="number" ma:index="3" nillable="true" ma:displayName="number" ma:format="Dropdown" ma:internalName="number" ma:readOnly="false" ma:percentage="FALSE">
      <xsd:simpleType>
        <xsd:restriction base="dms:Number"/>
      </xsd:simpleType>
    </xsd:element>
    <xsd:element name="DBRC" ma:index="4" nillable="true" ma:displayName="DBRC" ma:description="Has data gone to the DBRC" ma:format="Dropdown" ma:internalName="DBRC">
      <xsd:simpleType>
        <xsd:restriction base="dms:Choice">
          <xsd:enumeration value="Used"/>
          <xsd:enumeration value="Not us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4e3a00-7cb1-482b-89cf-d451e73eec9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030d7-cccf-4229-a603-994f227a5a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633df9-caee-4d22-ab41-35d586265d24}" ma:internalName="TaxCatchAll" ma:readOnly="false" ma:showField="CatchAllData" ma:web="be1030d7-cccf-4229-a603-994f227a5ad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E25A0D-EC8F-4E18-A1F1-7165E5670F5E}">
  <ds:schemaRefs>
    <ds:schemaRef ds:uri="http://schemas.microsoft.com/office/2006/metadata/properties"/>
    <ds:schemaRef ds:uri="http://schemas.microsoft.com/office/infopath/2007/PartnerControls"/>
    <ds:schemaRef ds:uri="30301c6a-8132-4b9f-a177-e2c7e66975bf"/>
    <ds:schemaRef ds:uri="be1030d7-cccf-4229-a603-994f227a5ad6"/>
  </ds:schemaRefs>
</ds:datastoreItem>
</file>

<file path=customXml/itemProps2.xml><?xml version="1.0" encoding="utf-8"?>
<ds:datastoreItem xmlns:ds="http://schemas.openxmlformats.org/officeDocument/2006/customXml" ds:itemID="{8489EFF0-D78B-49F5-91CE-768570A63545}">
  <ds:schemaRefs>
    <ds:schemaRef ds:uri="http://schemas.microsoft.com/sharepoint/v3/contenttype/forms"/>
  </ds:schemaRefs>
</ds:datastoreItem>
</file>

<file path=customXml/itemProps3.xml><?xml version="1.0" encoding="utf-8"?>
<ds:datastoreItem xmlns:ds="http://schemas.openxmlformats.org/officeDocument/2006/customXml" ds:itemID="{A01D35AB-AA9C-414A-A237-D604B80C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01c6a-8132-4b9f-a177-e2c7e66975bf"/>
    <ds:schemaRef ds:uri="be1030d7-cccf-4229-a603-994f227a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5096</Characters>
  <Application>Microsoft Office Word</Application>
  <DocSecurity>0</DocSecurity>
  <Lines>102</Lines>
  <Paragraphs>53</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Witham</dc:creator>
  <cp:keywords/>
  <dc:description/>
  <cp:lastModifiedBy>Georgina East</cp:lastModifiedBy>
  <cp:revision>2</cp:revision>
  <dcterms:created xsi:type="dcterms:W3CDTF">2024-09-06T15:19:00Z</dcterms:created>
  <dcterms:modified xsi:type="dcterms:W3CDTF">2024-09-06T15:19:00Z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0x010100C6EF17A38BE6904CB86E2321F5B2B6B9</vt:lpwstr>
  </property>
  <property fmtid="{D5CDD505-2E9C-101B-9397-08002B2CF9AE}" pid="3" name="MediaServiceImageTags">
    <vt:lpwstr/>
  </property>
  <property fmtid="{D5CDD505-2E9C-101B-9397-08002B2CF9AE}" pid="4" name="GrammarlyDocumentId">
    <vt:lpwstr>430ad15f5a5f48bb3a5849187ce987ba36dbb7f74ecb01d3257d228b8378dd06</vt:lpwstr>
  </property>
</Properties>
</file>